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FDC907" w14:textId="400DA09A" w:rsidR="004B3C46" w:rsidRPr="002247A5" w:rsidRDefault="004B3C46" w:rsidP="007D391C">
      <w:pPr>
        <w:pStyle w:val="Prrafodelista"/>
        <w:numPr>
          <w:ilvl w:val="0"/>
          <w:numId w:val="30"/>
        </w:numPr>
        <w:spacing w:after="200" w:line="276" w:lineRule="auto"/>
        <w:jc w:val="both"/>
        <w:rPr>
          <w:rFonts w:ascii="Arial" w:eastAsia="Calibri" w:hAnsi="Arial" w:cs="Arial"/>
          <w:b/>
          <w:sz w:val="28"/>
          <w:szCs w:val="28"/>
          <w:lang w:val="es-ES"/>
        </w:rPr>
      </w:pPr>
      <w:r w:rsidRPr="002247A5">
        <w:rPr>
          <w:rFonts w:ascii="Arial" w:eastAsia="Calibri" w:hAnsi="Arial" w:cs="Arial"/>
          <w:b/>
          <w:sz w:val="28"/>
          <w:szCs w:val="28"/>
          <w:lang w:val="es-ES"/>
        </w:rPr>
        <w:t>NOTAS DE DESGLOSE</w:t>
      </w:r>
    </w:p>
    <w:p w14:paraId="6B602A3D" w14:textId="77777777" w:rsidR="004B3C46" w:rsidRDefault="004B3C46" w:rsidP="00BA7720">
      <w:pPr>
        <w:spacing w:after="200" w:line="276" w:lineRule="auto"/>
        <w:contextualSpacing/>
        <w:jc w:val="both"/>
        <w:rPr>
          <w:rFonts w:ascii="Arial" w:eastAsia="Calibri" w:hAnsi="Arial" w:cs="Arial"/>
          <w:b/>
          <w:sz w:val="20"/>
          <w:szCs w:val="20"/>
          <w:lang w:val="es-ES"/>
        </w:rPr>
      </w:pPr>
    </w:p>
    <w:p w14:paraId="63415234" w14:textId="355B7331" w:rsidR="004B3C46" w:rsidRPr="00A11552" w:rsidRDefault="00A11552" w:rsidP="00A11552">
      <w:pPr>
        <w:spacing w:after="200" w:line="276" w:lineRule="auto"/>
        <w:jc w:val="both"/>
        <w:rPr>
          <w:rFonts w:ascii="Arial" w:eastAsia="Calibri" w:hAnsi="Arial" w:cs="Arial"/>
          <w:b/>
          <w:lang w:val="es-ES"/>
        </w:rPr>
      </w:pPr>
      <w:r>
        <w:rPr>
          <w:rFonts w:ascii="Arial" w:eastAsia="Calibri" w:hAnsi="Arial" w:cs="Arial"/>
          <w:b/>
          <w:sz w:val="20"/>
          <w:szCs w:val="20"/>
          <w:lang w:val="es-ES"/>
        </w:rPr>
        <w:t xml:space="preserve">     </w:t>
      </w:r>
      <w:r w:rsidRPr="00A11552">
        <w:rPr>
          <w:rFonts w:ascii="Arial" w:eastAsia="Calibri" w:hAnsi="Arial" w:cs="Arial"/>
          <w:b/>
          <w:lang w:val="es-ES"/>
        </w:rPr>
        <w:t>I</w:t>
      </w:r>
      <w:r>
        <w:rPr>
          <w:rFonts w:ascii="Arial" w:eastAsia="Calibri" w:hAnsi="Arial" w:cs="Arial"/>
          <w:b/>
          <w:lang w:val="es-ES"/>
        </w:rPr>
        <w:t>)</w:t>
      </w:r>
      <w:r w:rsidRPr="00A11552">
        <w:rPr>
          <w:rFonts w:ascii="Arial" w:eastAsia="Calibri" w:hAnsi="Arial" w:cs="Arial"/>
          <w:b/>
          <w:lang w:val="es-ES"/>
        </w:rPr>
        <w:t xml:space="preserve">  </w:t>
      </w:r>
      <w:r w:rsidR="004B3C46" w:rsidRPr="00A11552">
        <w:rPr>
          <w:rFonts w:ascii="Arial" w:eastAsia="Calibri" w:hAnsi="Arial" w:cs="Arial"/>
          <w:b/>
          <w:lang w:val="es-ES"/>
        </w:rPr>
        <w:t>NOTAS AL ESTADO</w:t>
      </w:r>
      <w:r w:rsidR="00A7784B">
        <w:rPr>
          <w:rFonts w:ascii="Arial" w:eastAsia="Calibri" w:hAnsi="Arial" w:cs="Arial"/>
          <w:b/>
          <w:lang w:val="es-ES"/>
        </w:rPr>
        <w:t xml:space="preserve"> DE SITUACION</w:t>
      </w:r>
      <w:r w:rsidR="004B3C46" w:rsidRPr="00A11552">
        <w:rPr>
          <w:rFonts w:ascii="Arial" w:eastAsia="Calibri" w:hAnsi="Arial" w:cs="Arial"/>
          <w:b/>
          <w:lang w:val="es-ES"/>
        </w:rPr>
        <w:t xml:space="preserve"> FINANCIER</w:t>
      </w:r>
      <w:r w:rsidR="00A7784B">
        <w:rPr>
          <w:rFonts w:ascii="Arial" w:eastAsia="Calibri" w:hAnsi="Arial" w:cs="Arial"/>
          <w:b/>
          <w:lang w:val="es-ES"/>
        </w:rPr>
        <w:t>A</w:t>
      </w:r>
    </w:p>
    <w:p w14:paraId="4E4BB026" w14:textId="3CB73F48" w:rsidR="004B3C46" w:rsidRDefault="004B3C46" w:rsidP="004B3C46">
      <w:pPr>
        <w:spacing w:after="200" w:line="276" w:lineRule="auto"/>
        <w:ind w:left="360"/>
        <w:jc w:val="both"/>
        <w:rPr>
          <w:rFonts w:ascii="Arial" w:eastAsia="Calibri" w:hAnsi="Arial" w:cs="Arial"/>
          <w:b/>
          <w:sz w:val="20"/>
          <w:szCs w:val="20"/>
          <w:lang w:val="es-ES"/>
        </w:rPr>
      </w:pPr>
      <w:r>
        <w:rPr>
          <w:rFonts w:ascii="Arial" w:eastAsia="Calibri" w:hAnsi="Arial" w:cs="Arial"/>
          <w:b/>
          <w:sz w:val="20"/>
          <w:szCs w:val="20"/>
          <w:lang w:val="es-ES"/>
        </w:rPr>
        <w:t>ACTIVO</w:t>
      </w:r>
    </w:p>
    <w:p w14:paraId="22C00CC9" w14:textId="3E42E076" w:rsidR="004B3C46" w:rsidRPr="004B3C46" w:rsidRDefault="00A12E17" w:rsidP="004B3C46">
      <w:pPr>
        <w:spacing w:after="200" w:line="276" w:lineRule="auto"/>
        <w:ind w:left="360"/>
        <w:jc w:val="both"/>
        <w:rPr>
          <w:rFonts w:ascii="Arial" w:eastAsia="Calibri" w:hAnsi="Arial" w:cs="Arial"/>
          <w:b/>
          <w:sz w:val="20"/>
          <w:szCs w:val="20"/>
          <w:lang w:val="es-ES"/>
        </w:rPr>
      </w:pPr>
      <w:r>
        <w:rPr>
          <w:rFonts w:ascii="Arial" w:eastAsia="Calibri" w:hAnsi="Arial" w:cs="Arial"/>
          <w:b/>
          <w:sz w:val="20"/>
          <w:szCs w:val="20"/>
          <w:lang w:val="es-ES"/>
        </w:rPr>
        <w:t>1.- EFECTIVO Y EQUIVALENTES:</w:t>
      </w:r>
    </w:p>
    <w:p w14:paraId="59B5B6D5" w14:textId="18194CCF" w:rsidR="00B82E61" w:rsidRPr="00A22FB3" w:rsidRDefault="00E56A8C" w:rsidP="00EC72D2">
      <w:pPr>
        <w:pStyle w:val="Sinespaciado"/>
        <w:ind w:left="284"/>
        <w:jc w:val="both"/>
        <w:rPr>
          <w:rFonts w:ascii="Arial" w:eastAsia="Calibri" w:hAnsi="Arial" w:cs="Arial"/>
          <w:sz w:val="20"/>
          <w:szCs w:val="20"/>
        </w:rPr>
      </w:pPr>
      <w:r>
        <w:rPr>
          <w:rFonts w:ascii="Arial" w:eastAsia="Calibri" w:hAnsi="Arial" w:cs="Arial"/>
          <w:sz w:val="20"/>
          <w:szCs w:val="20"/>
        </w:rPr>
        <w:t xml:space="preserve">Está integrado tanto por el efectivo con que se integran los fondos fijos de caja, el dinero depositado en las distintas cuentas bancarias </w:t>
      </w:r>
      <w:r w:rsidR="00A12E17">
        <w:rPr>
          <w:rFonts w:ascii="Arial" w:eastAsia="Calibri" w:hAnsi="Arial" w:cs="Arial"/>
          <w:sz w:val="20"/>
          <w:szCs w:val="20"/>
        </w:rPr>
        <w:t>abiertas por</w:t>
      </w:r>
      <w:r>
        <w:rPr>
          <w:rFonts w:ascii="Arial" w:eastAsia="Calibri" w:hAnsi="Arial" w:cs="Arial"/>
          <w:sz w:val="20"/>
          <w:szCs w:val="20"/>
        </w:rPr>
        <w:t xml:space="preserve"> la institución, así como por las </w:t>
      </w:r>
      <w:r w:rsidR="00A12E17">
        <w:rPr>
          <w:rFonts w:ascii="Arial" w:eastAsia="Calibri" w:hAnsi="Arial" w:cs="Arial"/>
          <w:sz w:val="20"/>
          <w:szCs w:val="20"/>
        </w:rPr>
        <w:t>de</w:t>
      </w:r>
      <w:r>
        <w:rPr>
          <w:rFonts w:ascii="Arial" w:eastAsia="Calibri" w:hAnsi="Arial" w:cs="Arial"/>
          <w:sz w:val="20"/>
          <w:szCs w:val="20"/>
        </w:rPr>
        <w:t xml:space="preserve"> inversiones en fondos que otorgan rendimientos.</w:t>
      </w:r>
    </w:p>
    <w:p w14:paraId="2B33F7E6" w14:textId="12231A3B" w:rsidR="008F5245" w:rsidRPr="00A22FB3" w:rsidRDefault="008F5245" w:rsidP="00332B77">
      <w:pPr>
        <w:pStyle w:val="Sinespaciado"/>
        <w:jc w:val="both"/>
        <w:rPr>
          <w:rFonts w:ascii="Arial" w:eastAsia="Calibri" w:hAnsi="Arial" w:cs="Arial"/>
          <w:sz w:val="20"/>
          <w:szCs w:val="20"/>
        </w:rPr>
      </w:pPr>
    </w:p>
    <w:p w14:paraId="03BA0953" w14:textId="10FF3D95" w:rsidR="00694EC6" w:rsidRDefault="00412A64" w:rsidP="005E3C50">
      <w:pPr>
        <w:numPr>
          <w:ilvl w:val="0"/>
          <w:numId w:val="1"/>
        </w:numPr>
        <w:spacing w:after="200" w:line="276" w:lineRule="auto"/>
        <w:ind w:left="567" w:hanging="283"/>
        <w:jc w:val="both"/>
        <w:rPr>
          <w:rFonts w:ascii="Arial" w:eastAsia="Calibri" w:hAnsi="Arial" w:cs="Arial"/>
          <w:sz w:val="20"/>
          <w:szCs w:val="20"/>
          <w:lang w:val="es-ES"/>
        </w:rPr>
      </w:pPr>
      <w:r w:rsidRPr="00A22FB3">
        <w:rPr>
          <w:rFonts w:ascii="Arial" w:eastAsia="Calibri" w:hAnsi="Arial" w:cs="Arial"/>
          <w:b/>
          <w:sz w:val="20"/>
          <w:szCs w:val="20"/>
          <w:lang w:val="es-ES"/>
        </w:rPr>
        <w:t>EFECTIVO Y EQUIVALENTES</w:t>
      </w:r>
      <w:r w:rsidRPr="00A22FB3">
        <w:rPr>
          <w:rFonts w:ascii="Arial" w:eastAsia="Calibri" w:hAnsi="Arial" w:cs="Arial"/>
          <w:sz w:val="20"/>
          <w:szCs w:val="20"/>
          <w:lang w:val="es-ES"/>
        </w:rPr>
        <w:t>: Representa el monto de efectivo disponible del ente públ</w:t>
      </w:r>
      <w:r w:rsidR="00CE4216">
        <w:rPr>
          <w:rFonts w:ascii="Arial" w:eastAsia="Calibri" w:hAnsi="Arial" w:cs="Arial"/>
          <w:sz w:val="20"/>
          <w:szCs w:val="20"/>
          <w:lang w:val="es-ES"/>
        </w:rPr>
        <w:t xml:space="preserve">ico en instituciones bancarias </w:t>
      </w:r>
      <w:r w:rsidR="009B2AB7" w:rsidRPr="00A22FB3">
        <w:rPr>
          <w:rFonts w:ascii="Arial" w:eastAsia="Calibri" w:hAnsi="Arial" w:cs="Arial"/>
          <w:sz w:val="20"/>
          <w:szCs w:val="20"/>
          <w:lang w:val="es-ES"/>
        </w:rPr>
        <w:t>y su desglose es el siguiente</w:t>
      </w:r>
      <w:r w:rsidRPr="00A22FB3">
        <w:rPr>
          <w:rFonts w:ascii="Arial" w:eastAsia="Calibri" w:hAnsi="Arial" w:cs="Arial"/>
          <w:sz w:val="20"/>
          <w:szCs w:val="20"/>
          <w:lang w:val="es-ES"/>
        </w:rPr>
        <w:t xml:space="preserve">: </w:t>
      </w:r>
    </w:p>
    <w:p w14:paraId="20CC9F50" w14:textId="50004549" w:rsidR="00FD59DF" w:rsidRPr="00232595" w:rsidRDefault="009222D7" w:rsidP="00FD59DF">
      <w:pPr>
        <w:spacing w:after="200" w:line="276" w:lineRule="auto"/>
        <w:ind w:left="284"/>
        <w:jc w:val="both"/>
        <w:rPr>
          <w:rFonts w:ascii="Arial" w:eastAsia="Calibri" w:hAnsi="Arial" w:cs="Arial"/>
          <w:sz w:val="20"/>
          <w:szCs w:val="20"/>
          <w:lang w:val="es-ES"/>
        </w:rPr>
      </w:pPr>
      <w:r>
        <w:rPr>
          <w:noProof/>
        </w:rPr>
        <w:drawing>
          <wp:inline distT="0" distB="0" distL="0" distR="0" wp14:anchorId="356ED9B6" wp14:editId="3F156F89">
            <wp:extent cx="6657975" cy="1040765"/>
            <wp:effectExtent l="0" t="0" r="9525" b="698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657975" cy="1040765"/>
                    </a:xfrm>
                    <a:prstGeom prst="rect">
                      <a:avLst/>
                    </a:prstGeom>
                  </pic:spPr>
                </pic:pic>
              </a:graphicData>
            </a:graphic>
          </wp:inline>
        </w:drawing>
      </w:r>
    </w:p>
    <w:p w14:paraId="2D22E3A9" w14:textId="4B06140F" w:rsidR="00694EC6" w:rsidRPr="00E56A8C" w:rsidRDefault="00E56A8C" w:rsidP="00E56A8C">
      <w:pPr>
        <w:jc w:val="both"/>
        <w:rPr>
          <w:rFonts w:ascii="Arial" w:hAnsi="Arial" w:cs="Arial"/>
          <w:sz w:val="20"/>
          <w:szCs w:val="20"/>
          <w:lang w:val="es-ES"/>
        </w:rPr>
      </w:pPr>
      <w:r>
        <w:rPr>
          <w:rFonts w:ascii="Arial" w:eastAsia="Calibri" w:hAnsi="Arial" w:cs="Arial"/>
          <w:sz w:val="20"/>
          <w:szCs w:val="20"/>
        </w:rPr>
        <w:t xml:space="preserve">      </w:t>
      </w:r>
      <w:r w:rsidR="00412A64" w:rsidRPr="00E56A8C">
        <w:rPr>
          <w:rFonts w:ascii="Arial" w:eastAsia="Calibri" w:hAnsi="Arial" w:cs="Arial"/>
          <w:sz w:val="20"/>
          <w:szCs w:val="20"/>
        </w:rPr>
        <w:t>Se tienen ingresos en el mes p</w:t>
      </w:r>
      <w:r w:rsidR="00332B77" w:rsidRPr="00E56A8C">
        <w:rPr>
          <w:rFonts w:ascii="Arial" w:eastAsia="Calibri" w:hAnsi="Arial" w:cs="Arial"/>
          <w:sz w:val="20"/>
          <w:szCs w:val="20"/>
        </w:rPr>
        <w:t>or varios conceptos, principalmente</w:t>
      </w:r>
      <w:r w:rsidR="00412A64" w:rsidRPr="00E56A8C">
        <w:rPr>
          <w:rFonts w:ascii="Arial" w:eastAsia="Calibri" w:hAnsi="Arial" w:cs="Arial"/>
          <w:sz w:val="20"/>
          <w:szCs w:val="20"/>
        </w:rPr>
        <w:t xml:space="preserve"> por </w:t>
      </w:r>
      <w:r w:rsidR="00412A64" w:rsidRPr="00E56A8C">
        <w:rPr>
          <w:rFonts w:ascii="Arial" w:hAnsi="Arial" w:cs="Arial"/>
          <w:sz w:val="20"/>
          <w:szCs w:val="20"/>
        </w:rPr>
        <w:t>pagos de los créditos otorgados.</w:t>
      </w:r>
    </w:p>
    <w:p w14:paraId="2E848943" w14:textId="77777777" w:rsidR="009F12EF" w:rsidRDefault="009F12EF" w:rsidP="009F12EF">
      <w:pPr>
        <w:pStyle w:val="Prrafodelista"/>
        <w:ind w:left="709"/>
        <w:jc w:val="both"/>
        <w:rPr>
          <w:rFonts w:ascii="Arial" w:hAnsi="Arial" w:cs="Arial"/>
          <w:sz w:val="20"/>
          <w:szCs w:val="20"/>
          <w:lang w:val="es-ES"/>
        </w:rPr>
      </w:pPr>
    </w:p>
    <w:p w14:paraId="504DA377" w14:textId="77777777" w:rsidR="002247A5" w:rsidRPr="00A22FB3" w:rsidRDefault="002247A5" w:rsidP="009F12EF">
      <w:pPr>
        <w:pStyle w:val="Prrafodelista"/>
        <w:ind w:left="709"/>
        <w:jc w:val="both"/>
        <w:rPr>
          <w:rFonts w:ascii="Arial" w:hAnsi="Arial" w:cs="Arial"/>
          <w:sz w:val="20"/>
          <w:szCs w:val="20"/>
          <w:lang w:val="es-ES"/>
        </w:rPr>
      </w:pPr>
    </w:p>
    <w:p w14:paraId="5D93AD78" w14:textId="1F469FB5" w:rsidR="00A12E17" w:rsidRDefault="00A12E17" w:rsidP="00A12E17">
      <w:pPr>
        <w:tabs>
          <w:tab w:val="left" w:pos="709"/>
        </w:tabs>
        <w:autoSpaceDE w:val="0"/>
        <w:autoSpaceDN w:val="0"/>
        <w:adjustRightInd w:val="0"/>
        <w:spacing w:after="200" w:line="276" w:lineRule="auto"/>
        <w:ind w:left="360"/>
        <w:jc w:val="both"/>
        <w:rPr>
          <w:rFonts w:ascii="Arial" w:hAnsi="Arial" w:cs="Arial"/>
          <w:b/>
          <w:sz w:val="20"/>
          <w:szCs w:val="20"/>
        </w:rPr>
      </w:pPr>
      <w:r>
        <w:rPr>
          <w:rFonts w:ascii="Arial" w:hAnsi="Arial" w:cs="Arial"/>
          <w:b/>
          <w:sz w:val="20"/>
          <w:szCs w:val="20"/>
        </w:rPr>
        <w:t xml:space="preserve">2.- </w:t>
      </w:r>
      <w:r w:rsidR="00E348FF" w:rsidRPr="00A12E17">
        <w:rPr>
          <w:rFonts w:ascii="Arial" w:hAnsi="Arial" w:cs="Arial"/>
          <w:b/>
          <w:sz w:val="20"/>
          <w:szCs w:val="20"/>
        </w:rPr>
        <w:t>DERECHOS A RECIBIR EFECTIVO O EQUIVALENTES</w:t>
      </w:r>
      <w:r>
        <w:rPr>
          <w:rFonts w:ascii="Arial" w:hAnsi="Arial" w:cs="Arial"/>
          <w:b/>
          <w:sz w:val="20"/>
          <w:szCs w:val="20"/>
        </w:rPr>
        <w:t xml:space="preserve"> Y BIENES O SERVICIOS A RECIBIR:</w:t>
      </w:r>
    </w:p>
    <w:p w14:paraId="2D929207" w14:textId="7CC70AD3" w:rsidR="0005111A" w:rsidRPr="00A12E17" w:rsidRDefault="00801FB6" w:rsidP="00A12E17">
      <w:pPr>
        <w:tabs>
          <w:tab w:val="left" w:pos="709"/>
        </w:tabs>
        <w:autoSpaceDE w:val="0"/>
        <w:autoSpaceDN w:val="0"/>
        <w:adjustRightInd w:val="0"/>
        <w:spacing w:after="200" w:line="276" w:lineRule="auto"/>
        <w:ind w:left="360"/>
        <w:jc w:val="both"/>
        <w:rPr>
          <w:rFonts w:ascii="Arial" w:hAnsi="Arial" w:cs="Arial"/>
          <w:sz w:val="20"/>
          <w:szCs w:val="20"/>
        </w:rPr>
      </w:pPr>
      <w:r w:rsidRPr="00A12E17">
        <w:rPr>
          <w:rFonts w:ascii="Arial" w:hAnsi="Arial" w:cs="Arial"/>
          <w:sz w:val="20"/>
          <w:szCs w:val="20"/>
        </w:rPr>
        <w:t xml:space="preserve"> Representa lo</w:t>
      </w:r>
      <w:r w:rsidR="0005111A" w:rsidRPr="00A12E17">
        <w:rPr>
          <w:rFonts w:ascii="Arial" w:hAnsi="Arial" w:cs="Arial"/>
          <w:sz w:val="20"/>
          <w:szCs w:val="20"/>
        </w:rPr>
        <w:t xml:space="preserve">s derechos de cobro a favor de </w:t>
      </w:r>
      <w:r w:rsidRPr="00A12E17">
        <w:rPr>
          <w:rFonts w:ascii="Arial" w:hAnsi="Arial" w:cs="Arial"/>
          <w:sz w:val="20"/>
          <w:szCs w:val="20"/>
        </w:rPr>
        <w:t>SI FINANCIA por responsabilidades y gastos por comprobar, con un saldo final de $</w:t>
      </w:r>
      <w:r w:rsidR="007436EC" w:rsidRPr="00A12E17">
        <w:rPr>
          <w:rFonts w:ascii="Arial" w:hAnsi="Arial" w:cs="Arial"/>
          <w:sz w:val="20"/>
          <w:szCs w:val="20"/>
        </w:rPr>
        <w:t xml:space="preserve"> </w:t>
      </w:r>
      <w:r w:rsidR="00280CE2">
        <w:rPr>
          <w:rFonts w:ascii="Arial" w:hAnsi="Arial" w:cs="Arial"/>
          <w:sz w:val="20"/>
          <w:szCs w:val="20"/>
        </w:rPr>
        <w:t>910,040</w:t>
      </w:r>
      <w:r w:rsidR="004531E9" w:rsidRPr="00A12E17">
        <w:rPr>
          <w:rFonts w:ascii="Arial" w:hAnsi="Arial" w:cs="Arial"/>
          <w:sz w:val="20"/>
          <w:szCs w:val="20"/>
        </w:rPr>
        <w:t xml:space="preserve"> </w:t>
      </w:r>
      <w:r w:rsidR="003C2FE2" w:rsidRPr="00A12E17">
        <w:rPr>
          <w:rFonts w:ascii="Arial" w:hAnsi="Arial" w:cs="Arial"/>
          <w:sz w:val="20"/>
          <w:szCs w:val="20"/>
        </w:rPr>
        <w:t>pesos</w:t>
      </w:r>
      <w:r w:rsidRPr="00A12E17">
        <w:rPr>
          <w:rFonts w:ascii="Arial" w:hAnsi="Arial" w:cs="Arial"/>
          <w:sz w:val="20"/>
          <w:szCs w:val="20"/>
        </w:rPr>
        <w:t>.</w:t>
      </w:r>
      <w:r w:rsidRPr="00A12E17">
        <w:rPr>
          <w:rFonts w:ascii="Arial" w:hAnsi="Arial" w:cs="Arial"/>
          <w:sz w:val="20"/>
          <w:szCs w:val="20"/>
          <w:lang w:val="es-ES"/>
        </w:rPr>
        <w:t xml:space="preserve"> Se integra por: </w:t>
      </w:r>
    </w:p>
    <w:p w14:paraId="693687C6" w14:textId="4858EAB0" w:rsidR="00062435" w:rsidRPr="00A22FB3" w:rsidRDefault="00801FB6" w:rsidP="007D391C">
      <w:pPr>
        <w:pStyle w:val="Prrafodelista"/>
        <w:numPr>
          <w:ilvl w:val="0"/>
          <w:numId w:val="18"/>
        </w:numPr>
        <w:tabs>
          <w:tab w:val="left" w:pos="851"/>
        </w:tabs>
        <w:autoSpaceDE w:val="0"/>
        <w:autoSpaceDN w:val="0"/>
        <w:adjustRightInd w:val="0"/>
        <w:spacing w:after="200" w:line="276" w:lineRule="auto"/>
        <w:ind w:left="851" w:hanging="284"/>
        <w:jc w:val="both"/>
        <w:rPr>
          <w:rFonts w:ascii="Arial" w:hAnsi="Arial" w:cs="Arial"/>
          <w:sz w:val="20"/>
          <w:szCs w:val="20"/>
          <w:lang w:val="es-ES"/>
        </w:rPr>
      </w:pPr>
      <w:r w:rsidRPr="00A22FB3">
        <w:rPr>
          <w:rFonts w:ascii="Arial" w:hAnsi="Arial" w:cs="Arial"/>
          <w:sz w:val="20"/>
          <w:szCs w:val="20"/>
          <w:lang w:val="es-ES"/>
        </w:rPr>
        <w:t>Deudores Diversos por Cobrar a Corto Plazo $</w:t>
      </w:r>
      <w:r w:rsidR="00732836" w:rsidRPr="00A22FB3">
        <w:rPr>
          <w:rFonts w:ascii="Arial" w:hAnsi="Arial" w:cs="Arial"/>
          <w:sz w:val="20"/>
          <w:szCs w:val="20"/>
          <w:lang w:val="es-ES"/>
        </w:rPr>
        <w:t xml:space="preserve"> </w:t>
      </w:r>
      <w:r w:rsidR="00280CE2">
        <w:rPr>
          <w:rFonts w:ascii="Arial" w:hAnsi="Arial" w:cs="Arial"/>
          <w:sz w:val="20"/>
          <w:szCs w:val="20"/>
          <w:lang w:val="es-ES"/>
        </w:rPr>
        <w:t>1</w:t>
      </w:r>
      <w:r w:rsidR="00647A1C">
        <w:rPr>
          <w:rFonts w:ascii="Arial" w:hAnsi="Arial" w:cs="Arial"/>
          <w:sz w:val="20"/>
          <w:szCs w:val="20"/>
          <w:lang w:val="es-ES"/>
        </w:rPr>
        <w:t>19,784</w:t>
      </w:r>
      <w:r w:rsidR="00331C91" w:rsidRPr="00A22FB3">
        <w:rPr>
          <w:rFonts w:ascii="Arial" w:hAnsi="Arial" w:cs="Arial"/>
          <w:sz w:val="20"/>
          <w:szCs w:val="20"/>
          <w:lang w:val="es-ES"/>
        </w:rPr>
        <w:t xml:space="preserve"> </w:t>
      </w:r>
      <w:r w:rsidR="003C2FE2" w:rsidRPr="00A22FB3">
        <w:rPr>
          <w:rFonts w:ascii="Arial" w:hAnsi="Arial" w:cs="Arial"/>
          <w:sz w:val="20"/>
          <w:szCs w:val="20"/>
          <w:lang w:val="es-ES"/>
        </w:rPr>
        <w:t>pesos</w:t>
      </w:r>
      <w:r w:rsidRPr="00A22FB3">
        <w:rPr>
          <w:rFonts w:ascii="Arial" w:hAnsi="Arial" w:cs="Arial"/>
          <w:sz w:val="20"/>
          <w:szCs w:val="20"/>
          <w:lang w:val="es-ES"/>
        </w:rPr>
        <w:t>,</w:t>
      </w:r>
      <w:r w:rsidR="00062435" w:rsidRPr="00A22FB3">
        <w:rPr>
          <w:rFonts w:ascii="Arial" w:hAnsi="Arial" w:cs="Arial"/>
          <w:sz w:val="20"/>
          <w:szCs w:val="20"/>
          <w:lang w:val="es-ES"/>
        </w:rPr>
        <w:t xml:space="preserve"> integrados por:</w:t>
      </w:r>
    </w:p>
    <w:p w14:paraId="6C03AAD7" w14:textId="19B3D83C" w:rsidR="00BA7EFD" w:rsidRPr="00A22FB3" w:rsidRDefault="00062435" w:rsidP="007D391C">
      <w:pPr>
        <w:pStyle w:val="Prrafodelista"/>
        <w:numPr>
          <w:ilvl w:val="0"/>
          <w:numId w:val="24"/>
        </w:numPr>
        <w:tabs>
          <w:tab w:val="left" w:pos="851"/>
        </w:tabs>
        <w:autoSpaceDE w:val="0"/>
        <w:autoSpaceDN w:val="0"/>
        <w:adjustRightInd w:val="0"/>
        <w:spacing w:after="200" w:line="276" w:lineRule="auto"/>
        <w:ind w:left="1134" w:hanging="283"/>
        <w:jc w:val="both"/>
        <w:rPr>
          <w:rFonts w:ascii="Arial" w:hAnsi="Arial" w:cs="Arial"/>
          <w:sz w:val="20"/>
          <w:szCs w:val="20"/>
          <w:lang w:val="es-ES"/>
        </w:rPr>
      </w:pPr>
      <w:r w:rsidRPr="00A22FB3">
        <w:rPr>
          <w:rFonts w:ascii="Arial" w:hAnsi="Arial" w:cs="Arial"/>
          <w:sz w:val="20"/>
          <w:szCs w:val="20"/>
          <w:lang w:val="es-ES"/>
        </w:rPr>
        <w:t>Ministración Para Gastos por $</w:t>
      </w:r>
      <w:r w:rsidR="00EB2548" w:rsidRPr="00A22FB3">
        <w:rPr>
          <w:rFonts w:ascii="Arial" w:hAnsi="Arial" w:cs="Arial"/>
          <w:sz w:val="20"/>
          <w:szCs w:val="20"/>
          <w:lang w:val="es-ES"/>
        </w:rPr>
        <w:t xml:space="preserve"> </w:t>
      </w:r>
      <w:r w:rsidR="00280CE2">
        <w:rPr>
          <w:rFonts w:ascii="Arial" w:hAnsi="Arial" w:cs="Arial"/>
          <w:sz w:val="20"/>
          <w:szCs w:val="20"/>
          <w:lang w:val="es-ES"/>
        </w:rPr>
        <w:t>5</w:t>
      </w:r>
      <w:r w:rsidR="00647A1C">
        <w:rPr>
          <w:rFonts w:ascii="Arial" w:hAnsi="Arial" w:cs="Arial"/>
          <w:sz w:val="20"/>
          <w:szCs w:val="20"/>
          <w:lang w:val="es-ES"/>
        </w:rPr>
        <w:t>7,826</w:t>
      </w:r>
      <w:r w:rsidR="00CF36EF">
        <w:rPr>
          <w:rFonts w:ascii="Arial" w:hAnsi="Arial" w:cs="Arial"/>
          <w:sz w:val="20"/>
          <w:szCs w:val="20"/>
          <w:lang w:val="es-ES"/>
        </w:rPr>
        <w:t xml:space="preserve"> </w:t>
      </w:r>
      <w:r w:rsidR="00F47C5F" w:rsidRPr="00A22FB3">
        <w:rPr>
          <w:rFonts w:ascii="Arial" w:hAnsi="Arial" w:cs="Arial"/>
          <w:sz w:val="20"/>
          <w:szCs w:val="20"/>
          <w:lang w:val="es-ES"/>
        </w:rPr>
        <w:t>pesos</w:t>
      </w:r>
      <w:r w:rsidR="00EB2548" w:rsidRPr="00A22FB3">
        <w:rPr>
          <w:rFonts w:ascii="Arial" w:hAnsi="Arial" w:cs="Arial"/>
          <w:sz w:val="20"/>
          <w:szCs w:val="20"/>
          <w:lang w:val="es-ES"/>
        </w:rPr>
        <w:t xml:space="preserve">, por el concepto de gastos a comprobar por la operación de la institución, así como pagos por trámites </w:t>
      </w:r>
      <w:r w:rsidR="00F274EE">
        <w:rPr>
          <w:rFonts w:ascii="Arial" w:hAnsi="Arial" w:cs="Arial"/>
          <w:sz w:val="20"/>
          <w:szCs w:val="20"/>
          <w:lang w:val="es-ES"/>
        </w:rPr>
        <w:t xml:space="preserve">de publicación de edictos </w:t>
      </w:r>
      <w:r w:rsidR="00EB2548" w:rsidRPr="00A22FB3">
        <w:rPr>
          <w:rFonts w:ascii="Arial" w:hAnsi="Arial" w:cs="Arial"/>
          <w:sz w:val="20"/>
          <w:szCs w:val="20"/>
          <w:lang w:val="es-ES"/>
        </w:rPr>
        <w:t>por</w:t>
      </w:r>
      <w:r w:rsidR="00F274EE">
        <w:rPr>
          <w:rFonts w:ascii="Arial" w:hAnsi="Arial" w:cs="Arial"/>
          <w:sz w:val="20"/>
          <w:szCs w:val="20"/>
          <w:lang w:val="es-ES"/>
        </w:rPr>
        <w:t xml:space="preserve"> la</w:t>
      </w:r>
      <w:r w:rsidR="00EB2548" w:rsidRPr="00A22FB3">
        <w:rPr>
          <w:rFonts w:ascii="Arial" w:hAnsi="Arial" w:cs="Arial"/>
          <w:sz w:val="20"/>
          <w:szCs w:val="20"/>
          <w:lang w:val="es-ES"/>
        </w:rPr>
        <w:t xml:space="preserve"> cobranza de la cartera</w:t>
      </w:r>
      <w:r w:rsidR="001E6F83">
        <w:rPr>
          <w:rFonts w:ascii="Arial" w:hAnsi="Arial" w:cs="Arial"/>
          <w:sz w:val="20"/>
          <w:szCs w:val="20"/>
          <w:lang w:val="es-ES"/>
        </w:rPr>
        <w:t>.</w:t>
      </w:r>
    </w:p>
    <w:p w14:paraId="63BDFA3B" w14:textId="35CA3556" w:rsidR="00EB2548" w:rsidRPr="00A22FB3" w:rsidRDefault="00EB2548" w:rsidP="007D391C">
      <w:pPr>
        <w:pStyle w:val="Prrafodelista"/>
        <w:numPr>
          <w:ilvl w:val="0"/>
          <w:numId w:val="24"/>
        </w:numPr>
        <w:tabs>
          <w:tab w:val="left" w:pos="851"/>
        </w:tabs>
        <w:autoSpaceDE w:val="0"/>
        <w:autoSpaceDN w:val="0"/>
        <w:adjustRightInd w:val="0"/>
        <w:spacing w:after="200" w:line="276" w:lineRule="auto"/>
        <w:ind w:left="1134" w:hanging="283"/>
        <w:jc w:val="both"/>
        <w:rPr>
          <w:rFonts w:ascii="Arial" w:hAnsi="Arial" w:cs="Arial"/>
          <w:sz w:val="20"/>
          <w:szCs w:val="20"/>
          <w:lang w:val="es-ES"/>
        </w:rPr>
      </w:pPr>
      <w:r w:rsidRPr="00A22FB3">
        <w:rPr>
          <w:rFonts w:ascii="Arial" w:hAnsi="Arial" w:cs="Arial"/>
          <w:sz w:val="20"/>
          <w:szCs w:val="20"/>
          <w:lang w:val="es-ES"/>
        </w:rPr>
        <w:t xml:space="preserve">Ministración Para Gastos </w:t>
      </w:r>
      <w:r w:rsidR="00324745" w:rsidRPr="00A22FB3">
        <w:rPr>
          <w:rFonts w:ascii="Arial" w:hAnsi="Arial" w:cs="Arial"/>
          <w:sz w:val="20"/>
          <w:szCs w:val="20"/>
          <w:lang w:val="es-ES"/>
        </w:rPr>
        <w:t>Viáticos</w:t>
      </w:r>
      <w:r w:rsidRPr="00A22FB3">
        <w:rPr>
          <w:rFonts w:ascii="Arial" w:hAnsi="Arial" w:cs="Arial"/>
          <w:sz w:val="20"/>
          <w:szCs w:val="20"/>
          <w:lang w:val="es-ES"/>
        </w:rPr>
        <w:t xml:space="preserve"> por $ </w:t>
      </w:r>
      <w:r w:rsidR="007A0D28">
        <w:rPr>
          <w:rFonts w:ascii="Arial" w:hAnsi="Arial" w:cs="Arial"/>
          <w:sz w:val="20"/>
          <w:szCs w:val="20"/>
          <w:lang w:val="es-ES"/>
        </w:rPr>
        <w:t>1</w:t>
      </w:r>
      <w:r w:rsidR="00B9720B">
        <w:rPr>
          <w:rFonts w:ascii="Arial" w:hAnsi="Arial" w:cs="Arial"/>
          <w:sz w:val="20"/>
          <w:szCs w:val="20"/>
          <w:lang w:val="es-ES"/>
        </w:rPr>
        <w:t>2,</w:t>
      </w:r>
      <w:r w:rsidR="00647A1C">
        <w:rPr>
          <w:rFonts w:ascii="Arial" w:hAnsi="Arial" w:cs="Arial"/>
          <w:sz w:val="20"/>
          <w:szCs w:val="20"/>
          <w:lang w:val="es-ES"/>
        </w:rPr>
        <w:t>417</w:t>
      </w:r>
      <w:r w:rsidR="00F47C5F" w:rsidRPr="00A22FB3">
        <w:rPr>
          <w:rFonts w:ascii="Arial" w:hAnsi="Arial" w:cs="Arial"/>
          <w:sz w:val="20"/>
          <w:szCs w:val="20"/>
          <w:lang w:val="es-ES"/>
        </w:rPr>
        <w:t xml:space="preserve"> pesos</w:t>
      </w:r>
      <w:r w:rsidRPr="00A22FB3">
        <w:rPr>
          <w:rFonts w:ascii="Arial" w:hAnsi="Arial" w:cs="Arial"/>
          <w:sz w:val="20"/>
          <w:szCs w:val="20"/>
          <w:lang w:val="es-ES"/>
        </w:rPr>
        <w:t>, correspondiente a</w:t>
      </w:r>
      <w:r w:rsidR="00324745" w:rsidRPr="00A22FB3">
        <w:rPr>
          <w:rFonts w:ascii="Arial" w:hAnsi="Arial" w:cs="Arial"/>
          <w:sz w:val="20"/>
          <w:szCs w:val="20"/>
          <w:lang w:val="es-ES"/>
        </w:rPr>
        <w:t>l</w:t>
      </w:r>
      <w:r w:rsidRPr="00A22FB3">
        <w:rPr>
          <w:rFonts w:ascii="Arial" w:hAnsi="Arial" w:cs="Arial"/>
          <w:sz w:val="20"/>
          <w:szCs w:val="20"/>
          <w:lang w:val="es-ES"/>
        </w:rPr>
        <w:t xml:space="preserve"> pago de viáticos </w:t>
      </w:r>
      <w:r w:rsidR="00324745" w:rsidRPr="00A22FB3">
        <w:rPr>
          <w:rFonts w:ascii="Arial" w:hAnsi="Arial" w:cs="Arial"/>
          <w:sz w:val="20"/>
          <w:szCs w:val="20"/>
          <w:lang w:val="es-ES"/>
        </w:rPr>
        <w:t xml:space="preserve">al personal </w:t>
      </w:r>
      <w:r w:rsidR="001E6F83">
        <w:rPr>
          <w:rFonts w:ascii="Arial" w:hAnsi="Arial" w:cs="Arial"/>
          <w:sz w:val="20"/>
          <w:szCs w:val="20"/>
          <w:lang w:val="es-ES"/>
        </w:rPr>
        <w:t>pendientes de comprobar</w:t>
      </w:r>
      <w:r w:rsidR="00324745" w:rsidRPr="00A22FB3">
        <w:rPr>
          <w:rFonts w:ascii="Arial" w:hAnsi="Arial" w:cs="Arial"/>
          <w:sz w:val="20"/>
          <w:szCs w:val="20"/>
          <w:lang w:val="es-ES"/>
        </w:rPr>
        <w:t xml:space="preserve"> a </w:t>
      </w:r>
      <w:r w:rsidR="00BE4419">
        <w:rPr>
          <w:rFonts w:ascii="Arial" w:hAnsi="Arial" w:cs="Arial"/>
          <w:sz w:val="20"/>
          <w:szCs w:val="20"/>
          <w:lang w:val="es-ES"/>
        </w:rPr>
        <w:t>la fecha.</w:t>
      </w:r>
    </w:p>
    <w:p w14:paraId="0A359AA7" w14:textId="132E2BE8" w:rsidR="00324745" w:rsidRDefault="00324745" w:rsidP="007D391C">
      <w:pPr>
        <w:pStyle w:val="Prrafodelista"/>
        <w:numPr>
          <w:ilvl w:val="0"/>
          <w:numId w:val="24"/>
        </w:numPr>
        <w:tabs>
          <w:tab w:val="left" w:pos="851"/>
        </w:tabs>
        <w:autoSpaceDE w:val="0"/>
        <w:autoSpaceDN w:val="0"/>
        <w:adjustRightInd w:val="0"/>
        <w:spacing w:after="200" w:line="276" w:lineRule="auto"/>
        <w:ind w:left="1134" w:hanging="283"/>
        <w:jc w:val="both"/>
        <w:rPr>
          <w:rFonts w:ascii="Arial" w:hAnsi="Arial" w:cs="Arial"/>
          <w:sz w:val="20"/>
          <w:szCs w:val="20"/>
          <w:lang w:val="es-ES"/>
        </w:rPr>
      </w:pPr>
      <w:r w:rsidRPr="00A22FB3">
        <w:rPr>
          <w:rFonts w:ascii="Arial" w:hAnsi="Arial" w:cs="Arial"/>
          <w:sz w:val="20"/>
          <w:szCs w:val="20"/>
          <w:lang w:val="es-ES"/>
        </w:rPr>
        <w:t>Deudores Diversos Fondos y Fideicomisos por $</w:t>
      </w:r>
      <w:r w:rsidR="00A10A94">
        <w:rPr>
          <w:rFonts w:ascii="Arial" w:hAnsi="Arial" w:cs="Arial"/>
          <w:sz w:val="20"/>
          <w:szCs w:val="20"/>
          <w:lang w:val="es-ES"/>
        </w:rPr>
        <w:t xml:space="preserve"> </w:t>
      </w:r>
      <w:r w:rsidR="00280CE2">
        <w:rPr>
          <w:rFonts w:ascii="Arial" w:hAnsi="Arial" w:cs="Arial"/>
          <w:sz w:val="20"/>
          <w:szCs w:val="20"/>
          <w:lang w:val="es-ES"/>
        </w:rPr>
        <w:t>0.00</w:t>
      </w:r>
      <w:r w:rsidR="00F47C5F" w:rsidRPr="00A22FB3">
        <w:rPr>
          <w:rFonts w:ascii="Arial" w:hAnsi="Arial" w:cs="Arial"/>
          <w:sz w:val="20"/>
          <w:szCs w:val="20"/>
          <w:lang w:val="es-ES"/>
        </w:rPr>
        <w:t xml:space="preserve"> </w:t>
      </w:r>
      <w:r w:rsidR="008C44B5" w:rsidRPr="00A22FB3">
        <w:rPr>
          <w:rFonts w:ascii="Arial" w:hAnsi="Arial" w:cs="Arial"/>
          <w:sz w:val="20"/>
          <w:szCs w:val="20"/>
          <w:lang w:val="es-ES"/>
        </w:rPr>
        <w:t>pesos, por</w:t>
      </w:r>
      <w:r w:rsidR="00F274EE">
        <w:rPr>
          <w:rFonts w:ascii="Arial" w:hAnsi="Arial" w:cs="Arial"/>
          <w:sz w:val="20"/>
          <w:szCs w:val="20"/>
          <w:lang w:val="es-ES"/>
        </w:rPr>
        <w:t xml:space="preserve"> </w:t>
      </w:r>
      <w:r w:rsidRPr="00A22FB3">
        <w:rPr>
          <w:rFonts w:ascii="Arial" w:hAnsi="Arial" w:cs="Arial"/>
          <w:sz w:val="20"/>
          <w:szCs w:val="20"/>
          <w:lang w:val="es-ES"/>
        </w:rPr>
        <w:t>el</w:t>
      </w:r>
      <w:r w:rsidR="00F274EE">
        <w:rPr>
          <w:rFonts w:ascii="Arial" w:hAnsi="Arial" w:cs="Arial"/>
          <w:sz w:val="20"/>
          <w:szCs w:val="20"/>
          <w:lang w:val="es-ES"/>
        </w:rPr>
        <w:t xml:space="preserve"> </w:t>
      </w:r>
      <w:r w:rsidR="00F274EE" w:rsidRPr="00A22FB3">
        <w:rPr>
          <w:rFonts w:ascii="Arial" w:hAnsi="Arial" w:cs="Arial"/>
          <w:sz w:val="20"/>
          <w:szCs w:val="20"/>
          <w:lang w:val="es-ES"/>
        </w:rPr>
        <w:t>prorrateo de los gastos</w:t>
      </w:r>
      <w:r w:rsidR="00F274EE">
        <w:rPr>
          <w:rFonts w:ascii="Arial" w:hAnsi="Arial" w:cs="Arial"/>
          <w:sz w:val="20"/>
          <w:szCs w:val="20"/>
          <w:lang w:val="es-ES"/>
        </w:rPr>
        <w:t xml:space="preserve"> </w:t>
      </w:r>
      <w:r w:rsidR="006942BC">
        <w:rPr>
          <w:rFonts w:ascii="Arial" w:hAnsi="Arial" w:cs="Arial"/>
          <w:sz w:val="20"/>
          <w:szCs w:val="20"/>
          <w:lang w:val="es-ES"/>
        </w:rPr>
        <w:t xml:space="preserve">de operación </w:t>
      </w:r>
      <w:r w:rsidR="00F274EE">
        <w:rPr>
          <w:rFonts w:ascii="Arial" w:hAnsi="Arial" w:cs="Arial"/>
          <w:sz w:val="20"/>
          <w:szCs w:val="20"/>
          <w:lang w:val="es-ES"/>
        </w:rPr>
        <w:t>a</w:t>
      </w:r>
      <w:r w:rsidR="006942BC">
        <w:rPr>
          <w:rFonts w:ascii="Arial" w:hAnsi="Arial" w:cs="Arial"/>
          <w:sz w:val="20"/>
          <w:szCs w:val="20"/>
          <w:lang w:val="es-ES"/>
        </w:rPr>
        <w:t xml:space="preserve"> los Fondos y </w:t>
      </w:r>
      <w:r w:rsidRPr="00A22FB3">
        <w:rPr>
          <w:rFonts w:ascii="Arial" w:hAnsi="Arial" w:cs="Arial"/>
          <w:sz w:val="20"/>
          <w:szCs w:val="20"/>
          <w:lang w:val="es-ES"/>
        </w:rPr>
        <w:t>Fideicomiso</w:t>
      </w:r>
      <w:r w:rsidR="006942BC">
        <w:rPr>
          <w:rFonts w:ascii="Arial" w:hAnsi="Arial" w:cs="Arial"/>
          <w:sz w:val="20"/>
          <w:szCs w:val="20"/>
          <w:lang w:val="es-ES"/>
        </w:rPr>
        <w:t>s</w:t>
      </w:r>
      <w:r w:rsidR="00F47C5F" w:rsidRPr="00A22FB3">
        <w:rPr>
          <w:rFonts w:ascii="Arial" w:hAnsi="Arial" w:cs="Arial"/>
          <w:sz w:val="20"/>
          <w:szCs w:val="20"/>
          <w:lang w:val="es-ES"/>
        </w:rPr>
        <w:t>,</w:t>
      </w:r>
      <w:r w:rsidR="00F274EE" w:rsidRPr="00F274EE">
        <w:rPr>
          <w:rFonts w:ascii="Arial" w:hAnsi="Arial" w:cs="Arial"/>
          <w:sz w:val="20"/>
          <w:szCs w:val="20"/>
          <w:lang w:val="es-ES"/>
        </w:rPr>
        <w:t xml:space="preserve"> </w:t>
      </w:r>
      <w:r w:rsidR="001E6F83">
        <w:rPr>
          <w:rFonts w:ascii="Arial" w:hAnsi="Arial" w:cs="Arial"/>
          <w:sz w:val="20"/>
          <w:szCs w:val="20"/>
          <w:lang w:val="es-ES"/>
        </w:rPr>
        <w:t xml:space="preserve">pendientes de </w:t>
      </w:r>
      <w:r w:rsidR="00FB07C6">
        <w:rPr>
          <w:rFonts w:ascii="Arial" w:hAnsi="Arial" w:cs="Arial"/>
          <w:sz w:val="20"/>
          <w:szCs w:val="20"/>
          <w:lang w:val="es-ES"/>
        </w:rPr>
        <w:t>recuperar</w:t>
      </w:r>
      <w:r w:rsidR="006942BC">
        <w:rPr>
          <w:rFonts w:ascii="Arial" w:hAnsi="Arial" w:cs="Arial"/>
          <w:sz w:val="20"/>
          <w:szCs w:val="20"/>
          <w:lang w:val="es-ES"/>
        </w:rPr>
        <w:t xml:space="preserve"> </w:t>
      </w:r>
      <w:r w:rsidR="00F47C5F" w:rsidRPr="00A22FB3">
        <w:rPr>
          <w:rFonts w:ascii="Arial" w:hAnsi="Arial" w:cs="Arial"/>
          <w:sz w:val="20"/>
          <w:szCs w:val="20"/>
          <w:lang w:val="es-ES"/>
        </w:rPr>
        <w:t>a la fecha.</w:t>
      </w:r>
    </w:p>
    <w:p w14:paraId="6EF05722" w14:textId="070DAF21" w:rsidR="007255C8" w:rsidRPr="007255C8" w:rsidRDefault="007255C8" w:rsidP="00163023">
      <w:pPr>
        <w:pStyle w:val="Prrafodelista"/>
        <w:numPr>
          <w:ilvl w:val="0"/>
          <w:numId w:val="24"/>
        </w:numPr>
        <w:tabs>
          <w:tab w:val="left" w:pos="851"/>
        </w:tabs>
        <w:autoSpaceDE w:val="0"/>
        <w:autoSpaceDN w:val="0"/>
        <w:adjustRightInd w:val="0"/>
        <w:spacing w:after="200" w:line="276" w:lineRule="auto"/>
        <w:ind w:left="1134" w:hanging="283"/>
        <w:jc w:val="both"/>
        <w:rPr>
          <w:rFonts w:ascii="Arial" w:hAnsi="Arial" w:cs="Arial"/>
          <w:sz w:val="20"/>
          <w:szCs w:val="20"/>
          <w:lang w:val="es-ES"/>
        </w:rPr>
      </w:pPr>
      <w:r w:rsidRPr="007255C8">
        <w:rPr>
          <w:rFonts w:ascii="Arial" w:hAnsi="Arial" w:cs="Arial"/>
          <w:sz w:val="20"/>
          <w:szCs w:val="20"/>
          <w:lang w:val="es-ES"/>
        </w:rPr>
        <w:t xml:space="preserve">Deudores </w:t>
      </w:r>
      <w:r>
        <w:rPr>
          <w:rFonts w:ascii="Arial" w:hAnsi="Arial" w:cs="Arial"/>
          <w:sz w:val="20"/>
          <w:szCs w:val="20"/>
          <w:lang w:val="es-ES"/>
        </w:rPr>
        <w:t>D</w:t>
      </w:r>
      <w:r w:rsidRPr="007255C8">
        <w:rPr>
          <w:rFonts w:ascii="Arial" w:hAnsi="Arial" w:cs="Arial"/>
          <w:sz w:val="20"/>
          <w:szCs w:val="20"/>
          <w:lang w:val="es-ES"/>
        </w:rPr>
        <w:t xml:space="preserve">iversos por </w:t>
      </w:r>
      <w:r w:rsidR="007A0D28">
        <w:rPr>
          <w:rFonts w:ascii="Arial" w:hAnsi="Arial" w:cs="Arial"/>
          <w:sz w:val="20"/>
          <w:szCs w:val="20"/>
          <w:lang w:val="es-ES"/>
        </w:rPr>
        <w:t>$</w:t>
      </w:r>
      <w:r w:rsidR="00F93D55">
        <w:rPr>
          <w:rFonts w:ascii="Arial" w:hAnsi="Arial" w:cs="Arial"/>
          <w:sz w:val="20"/>
          <w:szCs w:val="20"/>
          <w:lang w:val="es-ES"/>
        </w:rPr>
        <w:t xml:space="preserve"> </w:t>
      </w:r>
      <w:r w:rsidR="00647A1C">
        <w:rPr>
          <w:rFonts w:ascii="Arial" w:hAnsi="Arial" w:cs="Arial"/>
          <w:sz w:val="20"/>
          <w:szCs w:val="20"/>
          <w:lang w:val="es-ES"/>
        </w:rPr>
        <w:t>7,775</w:t>
      </w:r>
      <w:r w:rsidR="00286372">
        <w:rPr>
          <w:rFonts w:ascii="Arial" w:hAnsi="Arial" w:cs="Arial"/>
          <w:sz w:val="20"/>
          <w:szCs w:val="20"/>
          <w:lang w:val="es-ES"/>
        </w:rPr>
        <w:t xml:space="preserve">, por </w:t>
      </w:r>
      <w:r w:rsidRPr="007255C8">
        <w:rPr>
          <w:rFonts w:ascii="Arial" w:hAnsi="Arial" w:cs="Arial"/>
          <w:sz w:val="20"/>
          <w:szCs w:val="20"/>
          <w:lang w:val="es-ES"/>
        </w:rPr>
        <w:t>solicitud de recursos para pago a proveedores de bienes y servicios</w:t>
      </w:r>
      <w:r w:rsidR="001E6F83">
        <w:rPr>
          <w:rFonts w:ascii="Arial" w:hAnsi="Arial" w:cs="Arial"/>
          <w:sz w:val="20"/>
          <w:szCs w:val="20"/>
          <w:lang w:val="es-ES"/>
        </w:rPr>
        <w:t xml:space="preserve"> básicos.</w:t>
      </w:r>
    </w:p>
    <w:p w14:paraId="552670F4" w14:textId="4489984F" w:rsidR="00524AD6" w:rsidRDefault="00C740DA" w:rsidP="00524AD6">
      <w:pPr>
        <w:pStyle w:val="Prrafodelista"/>
        <w:numPr>
          <w:ilvl w:val="0"/>
          <w:numId w:val="24"/>
        </w:numPr>
        <w:tabs>
          <w:tab w:val="left" w:pos="851"/>
        </w:tabs>
        <w:autoSpaceDE w:val="0"/>
        <w:autoSpaceDN w:val="0"/>
        <w:adjustRightInd w:val="0"/>
        <w:spacing w:after="200" w:line="276" w:lineRule="auto"/>
        <w:ind w:left="1134" w:hanging="283"/>
        <w:jc w:val="both"/>
        <w:rPr>
          <w:rFonts w:ascii="Arial" w:hAnsi="Arial" w:cs="Arial"/>
          <w:sz w:val="20"/>
          <w:szCs w:val="20"/>
          <w:lang w:val="es-ES"/>
        </w:rPr>
      </w:pPr>
      <w:r w:rsidRPr="00DF17E3">
        <w:rPr>
          <w:rFonts w:ascii="Arial" w:hAnsi="Arial" w:cs="Arial"/>
          <w:sz w:val="20"/>
          <w:szCs w:val="20"/>
          <w:lang w:val="es-ES"/>
        </w:rPr>
        <w:t xml:space="preserve">Ministración Para Gastos a comprobar </w:t>
      </w:r>
      <w:r w:rsidR="00FB07C6">
        <w:rPr>
          <w:rFonts w:ascii="Arial" w:hAnsi="Arial" w:cs="Arial"/>
          <w:sz w:val="20"/>
          <w:szCs w:val="20"/>
          <w:lang w:val="es-ES"/>
        </w:rPr>
        <w:t xml:space="preserve">por </w:t>
      </w:r>
      <w:r w:rsidR="00FB07C6" w:rsidRPr="00DF17E3">
        <w:rPr>
          <w:rFonts w:ascii="Arial" w:hAnsi="Arial" w:cs="Arial"/>
          <w:sz w:val="20"/>
          <w:szCs w:val="20"/>
          <w:lang w:val="es-ES"/>
        </w:rPr>
        <w:t>$</w:t>
      </w:r>
      <w:r w:rsidR="00FA2B15" w:rsidRPr="00DF17E3">
        <w:rPr>
          <w:rFonts w:ascii="Arial" w:hAnsi="Arial" w:cs="Arial"/>
          <w:sz w:val="20"/>
          <w:szCs w:val="20"/>
          <w:lang w:val="es-ES"/>
        </w:rPr>
        <w:t xml:space="preserve"> </w:t>
      </w:r>
      <w:r w:rsidR="004B5A25">
        <w:rPr>
          <w:rFonts w:ascii="Arial" w:hAnsi="Arial" w:cs="Arial"/>
          <w:sz w:val="20"/>
          <w:szCs w:val="20"/>
          <w:lang w:val="es-ES"/>
        </w:rPr>
        <w:t>8,99</w:t>
      </w:r>
      <w:r w:rsidR="00647A1C">
        <w:rPr>
          <w:rFonts w:ascii="Arial" w:hAnsi="Arial" w:cs="Arial"/>
          <w:sz w:val="20"/>
          <w:szCs w:val="20"/>
          <w:lang w:val="es-ES"/>
        </w:rPr>
        <w:t>9</w:t>
      </w:r>
      <w:r w:rsidR="00F47C5F" w:rsidRPr="00DF17E3">
        <w:rPr>
          <w:rFonts w:ascii="Arial" w:hAnsi="Arial" w:cs="Arial"/>
          <w:sz w:val="20"/>
          <w:szCs w:val="20"/>
          <w:lang w:val="es-ES"/>
        </w:rPr>
        <w:t xml:space="preserve"> pesos</w:t>
      </w:r>
      <w:r w:rsidR="00524AD6">
        <w:rPr>
          <w:rFonts w:ascii="Arial" w:hAnsi="Arial" w:cs="Arial"/>
          <w:sz w:val="20"/>
          <w:szCs w:val="20"/>
          <w:lang w:val="es-ES"/>
        </w:rPr>
        <w:t xml:space="preserve">, </w:t>
      </w:r>
      <w:r w:rsidR="00524AD6" w:rsidRPr="00A22FB3">
        <w:rPr>
          <w:rFonts w:ascii="Arial" w:hAnsi="Arial" w:cs="Arial"/>
          <w:sz w:val="20"/>
          <w:szCs w:val="20"/>
          <w:lang w:val="es-ES"/>
        </w:rPr>
        <w:t>por el concepto de gastos</w:t>
      </w:r>
      <w:r w:rsidR="00524AD6">
        <w:rPr>
          <w:rFonts w:ascii="Arial" w:hAnsi="Arial" w:cs="Arial"/>
          <w:sz w:val="20"/>
          <w:szCs w:val="20"/>
          <w:lang w:val="es-ES"/>
        </w:rPr>
        <w:t xml:space="preserve"> a comprobar por la operación de los Programas; Coordinación General de Palabra de Mujer, el Plan Emergente, Fuerza Mujer y otros.</w:t>
      </w:r>
    </w:p>
    <w:p w14:paraId="457ABDC0" w14:textId="63B7C165" w:rsidR="00324745" w:rsidRDefault="00DF17E3" w:rsidP="007D391C">
      <w:pPr>
        <w:pStyle w:val="Prrafodelista"/>
        <w:numPr>
          <w:ilvl w:val="0"/>
          <w:numId w:val="24"/>
        </w:numPr>
        <w:tabs>
          <w:tab w:val="left" w:pos="851"/>
        </w:tabs>
        <w:autoSpaceDE w:val="0"/>
        <w:autoSpaceDN w:val="0"/>
        <w:adjustRightInd w:val="0"/>
        <w:spacing w:after="200" w:line="276" w:lineRule="auto"/>
        <w:ind w:left="1134" w:hanging="283"/>
        <w:jc w:val="both"/>
        <w:rPr>
          <w:rFonts w:ascii="Arial" w:hAnsi="Arial" w:cs="Arial"/>
          <w:sz w:val="20"/>
          <w:szCs w:val="20"/>
          <w:lang w:val="es-ES"/>
        </w:rPr>
      </w:pPr>
      <w:r w:rsidRPr="00A22FB3">
        <w:rPr>
          <w:rFonts w:ascii="Arial" w:hAnsi="Arial" w:cs="Arial"/>
          <w:sz w:val="20"/>
          <w:szCs w:val="20"/>
          <w:lang w:val="es-ES"/>
        </w:rPr>
        <w:t xml:space="preserve">Ministración Para Gastos por </w:t>
      </w:r>
      <w:r w:rsidRPr="00CE4216">
        <w:rPr>
          <w:rFonts w:ascii="Arial" w:hAnsi="Arial" w:cs="Arial"/>
          <w:sz w:val="20"/>
          <w:szCs w:val="20"/>
          <w:lang w:val="es-ES"/>
        </w:rPr>
        <w:t xml:space="preserve">$ </w:t>
      </w:r>
      <w:r w:rsidR="00027C15">
        <w:rPr>
          <w:rFonts w:ascii="Arial" w:hAnsi="Arial" w:cs="Arial"/>
          <w:sz w:val="20"/>
          <w:szCs w:val="20"/>
          <w:lang w:val="es-ES"/>
        </w:rPr>
        <w:t>1</w:t>
      </w:r>
      <w:r w:rsidR="00647A1C">
        <w:rPr>
          <w:rFonts w:ascii="Arial" w:hAnsi="Arial" w:cs="Arial"/>
          <w:sz w:val="20"/>
          <w:szCs w:val="20"/>
          <w:lang w:val="es-ES"/>
        </w:rPr>
        <w:t>0,654</w:t>
      </w:r>
      <w:r w:rsidR="004B5A25">
        <w:rPr>
          <w:rFonts w:ascii="Arial" w:hAnsi="Arial" w:cs="Arial"/>
          <w:sz w:val="20"/>
          <w:szCs w:val="20"/>
          <w:lang w:val="es-ES"/>
        </w:rPr>
        <w:t xml:space="preserve"> </w:t>
      </w:r>
      <w:r w:rsidRPr="00A22FB3">
        <w:rPr>
          <w:rFonts w:ascii="Arial" w:hAnsi="Arial" w:cs="Arial"/>
          <w:sz w:val="20"/>
          <w:szCs w:val="20"/>
          <w:lang w:val="es-ES"/>
        </w:rPr>
        <w:t>pesos, por el concepto de gastos</w:t>
      </w:r>
      <w:r>
        <w:rPr>
          <w:rFonts w:ascii="Arial" w:hAnsi="Arial" w:cs="Arial"/>
          <w:sz w:val="20"/>
          <w:szCs w:val="20"/>
          <w:lang w:val="es-ES"/>
        </w:rPr>
        <w:t xml:space="preserve"> a comprobar por la operación</w:t>
      </w:r>
      <w:r w:rsidR="00456CAD">
        <w:rPr>
          <w:rFonts w:ascii="Arial" w:hAnsi="Arial" w:cs="Arial"/>
          <w:sz w:val="20"/>
          <w:szCs w:val="20"/>
          <w:lang w:val="es-ES"/>
        </w:rPr>
        <w:t xml:space="preserve"> de</w:t>
      </w:r>
      <w:r w:rsidR="0019335C">
        <w:rPr>
          <w:rFonts w:ascii="Arial" w:hAnsi="Arial" w:cs="Arial"/>
          <w:sz w:val="20"/>
          <w:szCs w:val="20"/>
          <w:lang w:val="es-ES"/>
        </w:rPr>
        <w:t xml:space="preserve"> </w:t>
      </w:r>
      <w:r w:rsidR="00456CAD">
        <w:rPr>
          <w:rFonts w:ascii="Arial" w:hAnsi="Arial" w:cs="Arial"/>
          <w:sz w:val="20"/>
          <w:szCs w:val="20"/>
          <w:lang w:val="es-ES"/>
        </w:rPr>
        <w:t>l</w:t>
      </w:r>
      <w:r w:rsidR="0019335C">
        <w:rPr>
          <w:rFonts w:ascii="Arial" w:hAnsi="Arial" w:cs="Arial"/>
          <w:sz w:val="20"/>
          <w:szCs w:val="20"/>
          <w:lang w:val="es-ES"/>
        </w:rPr>
        <w:t>os</w:t>
      </w:r>
      <w:r w:rsidR="00456CAD">
        <w:rPr>
          <w:rFonts w:ascii="Arial" w:hAnsi="Arial" w:cs="Arial"/>
          <w:sz w:val="20"/>
          <w:szCs w:val="20"/>
          <w:lang w:val="es-ES"/>
        </w:rPr>
        <w:t xml:space="preserve"> Programa</w:t>
      </w:r>
      <w:r w:rsidR="0019335C">
        <w:rPr>
          <w:rFonts w:ascii="Arial" w:hAnsi="Arial" w:cs="Arial"/>
          <w:sz w:val="20"/>
          <w:szCs w:val="20"/>
          <w:lang w:val="es-ES"/>
        </w:rPr>
        <w:t>s;</w:t>
      </w:r>
      <w:r w:rsidR="0095762D">
        <w:rPr>
          <w:rFonts w:ascii="Arial" w:hAnsi="Arial" w:cs="Arial"/>
          <w:sz w:val="20"/>
          <w:szCs w:val="20"/>
          <w:lang w:val="es-ES"/>
        </w:rPr>
        <w:t xml:space="preserve"> Coordinac</w:t>
      </w:r>
      <w:r w:rsidR="0077512C">
        <w:rPr>
          <w:rFonts w:ascii="Arial" w:hAnsi="Arial" w:cs="Arial"/>
          <w:sz w:val="20"/>
          <w:szCs w:val="20"/>
          <w:lang w:val="es-ES"/>
        </w:rPr>
        <w:t>ión General de Palabra de Mujer, e</w:t>
      </w:r>
      <w:r w:rsidR="007A0D28">
        <w:rPr>
          <w:rFonts w:ascii="Arial" w:hAnsi="Arial" w:cs="Arial"/>
          <w:sz w:val="20"/>
          <w:szCs w:val="20"/>
          <w:lang w:val="es-ES"/>
        </w:rPr>
        <w:t>l Plan Emergente y Fuerza Mujer.</w:t>
      </w:r>
    </w:p>
    <w:p w14:paraId="01DC13BA" w14:textId="75589C96" w:rsidR="00524AD6" w:rsidRDefault="00524AD6" w:rsidP="007D391C">
      <w:pPr>
        <w:pStyle w:val="Prrafodelista"/>
        <w:numPr>
          <w:ilvl w:val="0"/>
          <w:numId w:val="24"/>
        </w:numPr>
        <w:tabs>
          <w:tab w:val="left" w:pos="851"/>
        </w:tabs>
        <w:autoSpaceDE w:val="0"/>
        <w:autoSpaceDN w:val="0"/>
        <w:adjustRightInd w:val="0"/>
        <w:spacing w:after="200" w:line="276" w:lineRule="auto"/>
        <w:ind w:left="1134" w:hanging="283"/>
        <w:jc w:val="both"/>
        <w:rPr>
          <w:rFonts w:ascii="Arial" w:hAnsi="Arial" w:cs="Arial"/>
          <w:sz w:val="20"/>
          <w:szCs w:val="20"/>
          <w:lang w:val="es-ES"/>
        </w:rPr>
      </w:pPr>
      <w:r w:rsidRPr="00AF6852">
        <w:rPr>
          <w:rFonts w:ascii="Arial" w:hAnsi="Arial" w:cs="Arial"/>
          <w:sz w:val="20"/>
          <w:szCs w:val="20"/>
          <w:lang w:val="es-ES"/>
        </w:rPr>
        <w:t xml:space="preserve">Deudores diversos derivados de la migración de cuentas por cobrar </w:t>
      </w:r>
      <w:r>
        <w:rPr>
          <w:rFonts w:ascii="Arial" w:hAnsi="Arial" w:cs="Arial"/>
          <w:sz w:val="20"/>
          <w:szCs w:val="20"/>
          <w:lang w:val="es-ES"/>
        </w:rPr>
        <w:t>por</w:t>
      </w:r>
      <w:r w:rsidRPr="00AF6852">
        <w:rPr>
          <w:rFonts w:ascii="Arial" w:hAnsi="Arial" w:cs="Arial"/>
          <w:sz w:val="20"/>
          <w:szCs w:val="20"/>
          <w:lang w:val="es-ES"/>
        </w:rPr>
        <w:t xml:space="preserve"> </w:t>
      </w:r>
      <w:r>
        <w:rPr>
          <w:rFonts w:ascii="Arial" w:hAnsi="Arial" w:cs="Arial"/>
          <w:sz w:val="20"/>
          <w:szCs w:val="20"/>
          <w:lang w:val="es-ES"/>
        </w:rPr>
        <w:t xml:space="preserve">la extinción del </w:t>
      </w:r>
      <w:r w:rsidRPr="00AF6852">
        <w:rPr>
          <w:rFonts w:ascii="Arial" w:hAnsi="Arial" w:cs="Arial"/>
          <w:sz w:val="20"/>
          <w:szCs w:val="20"/>
          <w:lang w:val="es-ES"/>
        </w:rPr>
        <w:t>FIMYPE</w:t>
      </w:r>
      <w:r w:rsidR="00811A3E">
        <w:rPr>
          <w:rFonts w:ascii="Arial" w:hAnsi="Arial" w:cs="Arial"/>
          <w:sz w:val="20"/>
          <w:szCs w:val="20"/>
          <w:lang w:val="es-ES"/>
        </w:rPr>
        <w:t xml:space="preserve"> (Fideicomiso para el Financiamiento de la Micro y Pequeña </w:t>
      </w:r>
      <w:r w:rsidR="003177AE">
        <w:rPr>
          <w:rFonts w:ascii="Arial" w:hAnsi="Arial" w:cs="Arial"/>
          <w:sz w:val="20"/>
          <w:szCs w:val="20"/>
          <w:lang w:val="es-ES"/>
        </w:rPr>
        <w:t>Empresa)</w:t>
      </w:r>
      <w:r>
        <w:rPr>
          <w:rFonts w:ascii="Arial" w:hAnsi="Arial" w:cs="Arial"/>
          <w:sz w:val="20"/>
          <w:szCs w:val="20"/>
          <w:lang w:val="es-ES"/>
        </w:rPr>
        <w:t>,</w:t>
      </w:r>
      <w:r w:rsidRPr="00AF6852">
        <w:rPr>
          <w:rFonts w:ascii="Arial" w:hAnsi="Arial" w:cs="Arial"/>
          <w:sz w:val="20"/>
          <w:szCs w:val="20"/>
          <w:lang w:val="es-ES"/>
        </w:rPr>
        <w:t xml:space="preserve"> por </w:t>
      </w:r>
      <w:r>
        <w:rPr>
          <w:rFonts w:ascii="Arial" w:hAnsi="Arial" w:cs="Arial"/>
          <w:sz w:val="20"/>
          <w:szCs w:val="20"/>
          <w:lang w:val="es-ES"/>
        </w:rPr>
        <w:t>$</w:t>
      </w:r>
      <w:r w:rsidRPr="00AF6852">
        <w:rPr>
          <w:rFonts w:ascii="Arial" w:hAnsi="Arial" w:cs="Arial"/>
          <w:sz w:val="20"/>
          <w:szCs w:val="20"/>
          <w:lang w:val="es-ES"/>
        </w:rPr>
        <w:t>22,012</w:t>
      </w:r>
      <w:r>
        <w:rPr>
          <w:rFonts w:ascii="Arial" w:hAnsi="Arial" w:cs="Arial"/>
          <w:sz w:val="20"/>
          <w:szCs w:val="20"/>
          <w:lang w:val="es-ES"/>
        </w:rPr>
        <w:t>, por gastos legales pendientes de comprobar</w:t>
      </w:r>
      <w:r w:rsidR="003177AE">
        <w:rPr>
          <w:rFonts w:ascii="Arial" w:hAnsi="Arial" w:cs="Arial"/>
          <w:sz w:val="20"/>
          <w:szCs w:val="20"/>
          <w:lang w:val="es-ES"/>
        </w:rPr>
        <w:t>.</w:t>
      </w:r>
    </w:p>
    <w:p w14:paraId="637C1725" w14:textId="77777777" w:rsidR="003C6986" w:rsidRDefault="003C6986" w:rsidP="003C6986">
      <w:pPr>
        <w:pStyle w:val="Prrafodelista"/>
        <w:tabs>
          <w:tab w:val="left" w:pos="851"/>
        </w:tabs>
        <w:autoSpaceDE w:val="0"/>
        <w:autoSpaceDN w:val="0"/>
        <w:adjustRightInd w:val="0"/>
        <w:spacing w:after="200" w:line="276" w:lineRule="auto"/>
        <w:ind w:left="1134"/>
        <w:jc w:val="both"/>
        <w:rPr>
          <w:rFonts w:ascii="Arial" w:hAnsi="Arial" w:cs="Arial"/>
          <w:sz w:val="20"/>
          <w:szCs w:val="20"/>
          <w:lang w:val="es-ES"/>
        </w:rPr>
      </w:pPr>
    </w:p>
    <w:p w14:paraId="2FDEE4FC" w14:textId="497478BC" w:rsidR="00524AD6" w:rsidRDefault="00524AD6" w:rsidP="00524AD6">
      <w:pPr>
        <w:pStyle w:val="Prrafodelista"/>
        <w:tabs>
          <w:tab w:val="left" w:pos="851"/>
        </w:tabs>
        <w:autoSpaceDE w:val="0"/>
        <w:autoSpaceDN w:val="0"/>
        <w:adjustRightInd w:val="0"/>
        <w:spacing w:after="200" w:line="276" w:lineRule="auto"/>
        <w:ind w:left="1485"/>
        <w:jc w:val="both"/>
        <w:rPr>
          <w:rFonts w:ascii="Arial" w:hAnsi="Arial" w:cs="Arial"/>
          <w:sz w:val="20"/>
          <w:szCs w:val="20"/>
          <w:lang w:val="es-ES"/>
        </w:rPr>
      </w:pPr>
    </w:p>
    <w:p w14:paraId="59836F9E" w14:textId="2862A396" w:rsidR="00BE4419" w:rsidRPr="00286372" w:rsidRDefault="00BE4419" w:rsidP="00163023">
      <w:pPr>
        <w:pStyle w:val="Prrafodelista"/>
        <w:numPr>
          <w:ilvl w:val="0"/>
          <w:numId w:val="18"/>
        </w:numPr>
        <w:tabs>
          <w:tab w:val="left" w:pos="993"/>
        </w:tabs>
        <w:autoSpaceDE w:val="0"/>
        <w:autoSpaceDN w:val="0"/>
        <w:adjustRightInd w:val="0"/>
        <w:spacing w:after="200" w:line="276" w:lineRule="auto"/>
        <w:ind w:left="851" w:hanging="284"/>
        <w:jc w:val="both"/>
        <w:rPr>
          <w:rFonts w:ascii="Arial" w:hAnsi="Arial" w:cs="Arial"/>
          <w:sz w:val="20"/>
          <w:szCs w:val="20"/>
        </w:rPr>
      </w:pPr>
      <w:r w:rsidRPr="00286372">
        <w:rPr>
          <w:rFonts w:ascii="Arial" w:hAnsi="Arial" w:cs="Arial"/>
          <w:color w:val="000000"/>
          <w:sz w:val="20"/>
          <w:szCs w:val="20"/>
          <w:lang w:val="es-ES"/>
        </w:rPr>
        <w:lastRenderedPageBreak/>
        <w:t xml:space="preserve">Ingresos por Recuperar a Corto Plazo $ </w:t>
      </w:r>
      <w:r w:rsidR="001679B3" w:rsidRPr="00286372">
        <w:rPr>
          <w:rFonts w:ascii="Arial" w:hAnsi="Arial" w:cs="Arial"/>
          <w:color w:val="000000"/>
          <w:sz w:val="20"/>
          <w:szCs w:val="20"/>
          <w:lang w:val="es-ES"/>
        </w:rPr>
        <w:t>2</w:t>
      </w:r>
      <w:r w:rsidR="005D2484" w:rsidRPr="00286372">
        <w:rPr>
          <w:rFonts w:ascii="Arial" w:hAnsi="Arial" w:cs="Arial"/>
          <w:color w:val="000000"/>
          <w:sz w:val="20"/>
          <w:szCs w:val="20"/>
          <w:lang w:val="es-ES"/>
        </w:rPr>
        <w:t>5</w:t>
      </w:r>
      <w:r w:rsidR="00F01D40" w:rsidRPr="00286372">
        <w:rPr>
          <w:rFonts w:ascii="Arial" w:hAnsi="Arial" w:cs="Arial"/>
          <w:color w:val="000000"/>
          <w:sz w:val="20"/>
          <w:szCs w:val="20"/>
          <w:lang w:val="es-ES"/>
        </w:rPr>
        <w:t>6</w:t>
      </w:r>
      <w:r w:rsidRPr="00286372">
        <w:rPr>
          <w:rFonts w:ascii="Arial" w:hAnsi="Arial" w:cs="Arial"/>
          <w:color w:val="000000"/>
          <w:sz w:val="20"/>
          <w:szCs w:val="20"/>
          <w:lang w:val="es-ES"/>
        </w:rPr>
        <w:t>,</w:t>
      </w:r>
      <w:r w:rsidR="00F01D40" w:rsidRPr="00286372">
        <w:rPr>
          <w:rFonts w:ascii="Arial" w:hAnsi="Arial" w:cs="Arial"/>
          <w:color w:val="000000"/>
          <w:sz w:val="20"/>
          <w:szCs w:val="20"/>
          <w:lang w:val="es-ES"/>
        </w:rPr>
        <w:t>855</w:t>
      </w:r>
      <w:r w:rsidRPr="00286372">
        <w:rPr>
          <w:rFonts w:ascii="Arial" w:hAnsi="Arial" w:cs="Arial"/>
          <w:color w:val="000000"/>
          <w:sz w:val="20"/>
          <w:szCs w:val="20"/>
          <w:lang w:val="es-ES"/>
        </w:rPr>
        <w:t xml:space="preserve"> pesos, </w:t>
      </w:r>
      <w:r w:rsidR="00DF17E3" w:rsidRPr="00286372">
        <w:rPr>
          <w:rFonts w:ascii="Arial" w:hAnsi="Arial" w:cs="Arial"/>
          <w:color w:val="000000"/>
          <w:sz w:val="20"/>
          <w:szCs w:val="20"/>
          <w:lang w:val="es-ES"/>
        </w:rPr>
        <w:t xml:space="preserve">que corresponde </w:t>
      </w:r>
      <w:r w:rsidR="00381E4A" w:rsidRPr="00286372">
        <w:rPr>
          <w:rFonts w:ascii="Arial" w:hAnsi="Arial" w:cs="Arial"/>
          <w:color w:val="000000"/>
          <w:sz w:val="20"/>
          <w:szCs w:val="20"/>
          <w:lang w:val="es-ES"/>
        </w:rPr>
        <w:t>por el concepto: S</w:t>
      </w:r>
      <w:r w:rsidR="00DF17E3" w:rsidRPr="00286372">
        <w:rPr>
          <w:rFonts w:ascii="Arial" w:hAnsi="Arial" w:cs="Arial"/>
          <w:color w:val="000000"/>
          <w:sz w:val="20"/>
          <w:szCs w:val="20"/>
          <w:lang w:val="es-ES"/>
        </w:rPr>
        <w:t>ubsidio de Interés a acreditados</w:t>
      </w:r>
      <w:r w:rsidR="00381E4A" w:rsidRPr="00286372">
        <w:rPr>
          <w:rFonts w:ascii="Arial" w:hAnsi="Arial" w:cs="Arial"/>
          <w:color w:val="000000"/>
          <w:sz w:val="20"/>
          <w:szCs w:val="20"/>
          <w:lang w:val="es-ES"/>
        </w:rPr>
        <w:t>.</w:t>
      </w:r>
    </w:p>
    <w:p w14:paraId="42DB31C0" w14:textId="0AF9E3F6" w:rsidR="00030698" w:rsidRPr="003177AE" w:rsidRDefault="00801DE2" w:rsidP="00163023">
      <w:pPr>
        <w:pStyle w:val="Prrafodelista"/>
        <w:numPr>
          <w:ilvl w:val="0"/>
          <w:numId w:val="18"/>
        </w:numPr>
        <w:tabs>
          <w:tab w:val="left" w:pos="993"/>
        </w:tabs>
        <w:autoSpaceDE w:val="0"/>
        <w:autoSpaceDN w:val="0"/>
        <w:adjustRightInd w:val="0"/>
        <w:spacing w:after="200" w:line="276" w:lineRule="auto"/>
        <w:ind w:left="851" w:hanging="284"/>
        <w:jc w:val="both"/>
        <w:rPr>
          <w:rFonts w:ascii="Arial" w:hAnsi="Arial" w:cs="Arial"/>
          <w:b/>
          <w:sz w:val="20"/>
          <w:szCs w:val="20"/>
        </w:rPr>
      </w:pPr>
      <w:r w:rsidRPr="00030698">
        <w:rPr>
          <w:rFonts w:ascii="Arial" w:hAnsi="Arial" w:cs="Arial"/>
          <w:sz w:val="20"/>
          <w:szCs w:val="20"/>
          <w:lang w:val="es-ES"/>
        </w:rPr>
        <w:t>Así</w:t>
      </w:r>
      <w:r w:rsidR="00732836" w:rsidRPr="00030698">
        <w:rPr>
          <w:rFonts w:ascii="Arial" w:hAnsi="Arial" w:cs="Arial"/>
          <w:sz w:val="20"/>
          <w:szCs w:val="20"/>
          <w:lang w:val="es-ES"/>
        </w:rPr>
        <w:t xml:space="preserve"> </w:t>
      </w:r>
      <w:r w:rsidR="00801FB6" w:rsidRPr="00030698">
        <w:rPr>
          <w:rFonts w:ascii="Arial" w:hAnsi="Arial" w:cs="Arial"/>
          <w:sz w:val="20"/>
          <w:szCs w:val="20"/>
          <w:lang w:val="es-ES"/>
        </w:rPr>
        <w:t xml:space="preserve">mismo, en este apartado se registran Otros Derechos a Recibir Efectivo </w:t>
      </w:r>
      <w:r w:rsidR="00AE7BDC" w:rsidRPr="00030698">
        <w:rPr>
          <w:rFonts w:ascii="Arial" w:hAnsi="Arial" w:cs="Arial"/>
          <w:sz w:val="20"/>
          <w:szCs w:val="20"/>
          <w:lang w:val="es-ES"/>
        </w:rPr>
        <w:t>o Equiv</w:t>
      </w:r>
      <w:r w:rsidR="00E723A4" w:rsidRPr="00030698">
        <w:rPr>
          <w:rFonts w:ascii="Arial" w:hAnsi="Arial" w:cs="Arial"/>
          <w:sz w:val="20"/>
          <w:szCs w:val="20"/>
          <w:lang w:val="es-ES"/>
        </w:rPr>
        <w:t>alente</w:t>
      </w:r>
      <w:r w:rsidR="00907B46">
        <w:rPr>
          <w:rFonts w:ascii="Arial" w:hAnsi="Arial" w:cs="Arial"/>
          <w:sz w:val="20"/>
          <w:szCs w:val="20"/>
          <w:lang w:val="es-ES"/>
        </w:rPr>
        <w:t xml:space="preserve"> por $ 5</w:t>
      </w:r>
      <w:r w:rsidR="00FC0A82">
        <w:rPr>
          <w:rFonts w:ascii="Arial" w:hAnsi="Arial" w:cs="Arial"/>
          <w:sz w:val="20"/>
          <w:szCs w:val="20"/>
          <w:lang w:val="es-ES"/>
        </w:rPr>
        <w:t>12,613</w:t>
      </w:r>
      <w:r w:rsidR="00907B46">
        <w:rPr>
          <w:rFonts w:ascii="Arial" w:hAnsi="Arial" w:cs="Arial"/>
          <w:sz w:val="20"/>
          <w:szCs w:val="20"/>
          <w:lang w:val="es-ES"/>
        </w:rPr>
        <w:t xml:space="preserve"> pesos</w:t>
      </w:r>
      <w:r w:rsidR="00801FB6" w:rsidRPr="00030698">
        <w:rPr>
          <w:rFonts w:ascii="Arial" w:hAnsi="Arial" w:cs="Arial"/>
          <w:sz w:val="20"/>
          <w:szCs w:val="20"/>
          <w:lang w:val="es-ES"/>
        </w:rPr>
        <w:t>, correspondiendo a Garantías Aplicadas</w:t>
      </w:r>
      <w:r w:rsidR="008B130F" w:rsidRPr="00030698">
        <w:rPr>
          <w:rFonts w:ascii="Arial" w:hAnsi="Arial" w:cs="Arial"/>
          <w:sz w:val="20"/>
          <w:szCs w:val="20"/>
          <w:lang w:val="es-ES"/>
        </w:rPr>
        <w:t xml:space="preserve"> </w:t>
      </w:r>
      <w:r w:rsidR="00E723A4" w:rsidRPr="00030698">
        <w:rPr>
          <w:rFonts w:ascii="Arial" w:hAnsi="Arial" w:cs="Arial"/>
          <w:sz w:val="20"/>
          <w:szCs w:val="20"/>
          <w:lang w:val="es-ES"/>
        </w:rPr>
        <w:t>Bajío</w:t>
      </w:r>
      <w:r w:rsidR="00907B46">
        <w:rPr>
          <w:rFonts w:ascii="Arial" w:hAnsi="Arial" w:cs="Arial"/>
          <w:sz w:val="20"/>
          <w:szCs w:val="20"/>
          <w:lang w:val="es-ES"/>
        </w:rPr>
        <w:t>,</w:t>
      </w:r>
      <w:r w:rsidR="00091531" w:rsidRPr="00030698">
        <w:rPr>
          <w:rFonts w:ascii="Arial" w:hAnsi="Arial" w:cs="Arial"/>
          <w:sz w:val="20"/>
          <w:szCs w:val="20"/>
          <w:lang w:val="es-ES"/>
        </w:rPr>
        <w:t xml:space="preserve"> </w:t>
      </w:r>
      <w:r w:rsidR="00801FB6" w:rsidRPr="00030698">
        <w:rPr>
          <w:rFonts w:ascii="Arial" w:hAnsi="Arial" w:cs="Arial"/>
          <w:sz w:val="20"/>
          <w:szCs w:val="20"/>
          <w:lang w:val="es-ES"/>
        </w:rPr>
        <w:t>$ 5</w:t>
      </w:r>
      <w:r w:rsidR="000960F6" w:rsidRPr="00030698">
        <w:rPr>
          <w:rFonts w:ascii="Arial" w:hAnsi="Arial" w:cs="Arial"/>
          <w:sz w:val="20"/>
          <w:szCs w:val="20"/>
          <w:lang w:val="es-ES"/>
        </w:rPr>
        <w:t>1</w:t>
      </w:r>
      <w:r w:rsidR="00A42012" w:rsidRPr="00030698">
        <w:rPr>
          <w:rFonts w:ascii="Arial" w:hAnsi="Arial" w:cs="Arial"/>
          <w:sz w:val="20"/>
          <w:szCs w:val="20"/>
          <w:lang w:val="es-ES"/>
        </w:rPr>
        <w:t>2,613</w:t>
      </w:r>
      <w:r w:rsidR="00331C91" w:rsidRPr="00030698">
        <w:rPr>
          <w:rFonts w:ascii="Arial" w:hAnsi="Arial" w:cs="Arial"/>
          <w:sz w:val="20"/>
          <w:szCs w:val="20"/>
          <w:lang w:val="es-ES"/>
        </w:rPr>
        <w:t xml:space="preserve"> </w:t>
      </w:r>
      <w:r w:rsidR="003C2FE2" w:rsidRPr="00030698">
        <w:rPr>
          <w:rFonts w:ascii="Arial" w:hAnsi="Arial" w:cs="Arial"/>
          <w:sz w:val="20"/>
          <w:szCs w:val="20"/>
          <w:lang w:val="es-ES"/>
        </w:rPr>
        <w:t>pesos</w:t>
      </w:r>
      <w:r w:rsidR="00801FB6" w:rsidRPr="00030698">
        <w:rPr>
          <w:rFonts w:ascii="Arial" w:hAnsi="Arial" w:cs="Arial"/>
          <w:sz w:val="20"/>
          <w:szCs w:val="20"/>
          <w:lang w:val="es-ES"/>
        </w:rPr>
        <w:t xml:space="preserve"> </w:t>
      </w:r>
      <w:r w:rsidR="00F47C5F" w:rsidRPr="00030698">
        <w:rPr>
          <w:rFonts w:ascii="Arial" w:hAnsi="Arial" w:cs="Arial"/>
          <w:sz w:val="20"/>
          <w:szCs w:val="20"/>
          <w:lang w:val="es-ES"/>
        </w:rPr>
        <w:t>en el 2014</w:t>
      </w:r>
      <w:r w:rsidR="00FC0A82">
        <w:rPr>
          <w:rFonts w:ascii="Arial" w:hAnsi="Arial" w:cs="Arial"/>
          <w:sz w:val="20"/>
          <w:szCs w:val="20"/>
          <w:lang w:val="es-ES"/>
        </w:rPr>
        <w:t>.</w:t>
      </w:r>
      <w:r w:rsidR="00811A3E">
        <w:rPr>
          <w:rFonts w:ascii="Arial" w:hAnsi="Arial" w:cs="Arial"/>
          <w:sz w:val="20"/>
          <w:szCs w:val="20"/>
          <w:lang w:val="es-ES"/>
        </w:rPr>
        <w:t xml:space="preserve"> </w:t>
      </w:r>
    </w:p>
    <w:p w14:paraId="58C0F14C" w14:textId="273092BE" w:rsidR="003177AE" w:rsidRDefault="003177AE" w:rsidP="003177AE">
      <w:pPr>
        <w:pStyle w:val="Prrafodelista"/>
        <w:tabs>
          <w:tab w:val="left" w:pos="993"/>
        </w:tabs>
        <w:autoSpaceDE w:val="0"/>
        <w:autoSpaceDN w:val="0"/>
        <w:adjustRightInd w:val="0"/>
        <w:spacing w:after="200" w:line="276" w:lineRule="auto"/>
        <w:ind w:left="851"/>
        <w:jc w:val="both"/>
        <w:rPr>
          <w:rFonts w:ascii="Arial" w:hAnsi="Arial" w:cs="Arial"/>
          <w:b/>
          <w:sz w:val="20"/>
          <w:szCs w:val="20"/>
        </w:rPr>
      </w:pPr>
    </w:p>
    <w:p w14:paraId="263FB9E5" w14:textId="0D7A4E2E" w:rsidR="00B9720B" w:rsidRDefault="009222D7" w:rsidP="009222D7">
      <w:pPr>
        <w:pStyle w:val="Prrafodelista"/>
        <w:tabs>
          <w:tab w:val="left" w:pos="993"/>
        </w:tabs>
        <w:autoSpaceDE w:val="0"/>
        <w:autoSpaceDN w:val="0"/>
        <w:adjustRightInd w:val="0"/>
        <w:spacing w:after="200" w:line="276" w:lineRule="auto"/>
        <w:ind w:left="360"/>
        <w:jc w:val="center"/>
        <w:rPr>
          <w:rFonts w:ascii="Arial" w:hAnsi="Arial" w:cs="Arial"/>
          <w:b/>
          <w:sz w:val="20"/>
          <w:szCs w:val="20"/>
        </w:rPr>
      </w:pPr>
      <w:r>
        <w:rPr>
          <w:noProof/>
        </w:rPr>
        <w:drawing>
          <wp:anchor distT="0" distB="0" distL="114300" distR="114300" simplePos="0" relativeHeight="252483584" behindDoc="0" locked="0" layoutInCell="1" allowOverlap="1" wp14:anchorId="13DE076E" wp14:editId="5B69D1F2">
            <wp:simplePos x="0" y="0"/>
            <wp:positionH relativeFrom="margin">
              <wp:posOffset>377190</wp:posOffset>
            </wp:positionH>
            <wp:positionV relativeFrom="paragraph">
              <wp:posOffset>9525</wp:posOffset>
            </wp:positionV>
            <wp:extent cx="6482715" cy="2247900"/>
            <wp:effectExtent l="0" t="0" r="0" b="0"/>
            <wp:wrapNone/>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82715" cy="2247900"/>
                    </a:xfrm>
                    <a:prstGeom prst="rect">
                      <a:avLst/>
                    </a:prstGeom>
                    <a:noFill/>
                    <a:ln>
                      <a:noFill/>
                    </a:ln>
                  </pic:spPr>
                </pic:pic>
              </a:graphicData>
            </a:graphic>
          </wp:anchor>
        </w:drawing>
      </w:r>
    </w:p>
    <w:p w14:paraId="5CC0ACD6" w14:textId="10C99775" w:rsidR="009222D7" w:rsidRDefault="009222D7" w:rsidP="009222D7">
      <w:pPr>
        <w:pStyle w:val="Prrafodelista"/>
        <w:tabs>
          <w:tab w:val="left" w:pos="993"/>
        </w:tabs>
        <w:autoSpaceDE w:val="0"/>
        <w:autoSpaceDN w:val="0"/>
        <w:adjustRightInd w:val="0"/>
        <w:spacing w:after="200" w:line="276" w:lineRule="auto"/>
        <w:ind w:left="360"/>
        <w:jc w:val="center"/>
        <w:rPr>
          <w:rFonts w:ascii="Arial" w:hAnsi="Arial" w:cs="Arial"/>
          <w:b/>
          <w:sz w:val="20"/>
          <w:szCs w:val="20"/>
        </w:rPr>
      </w:pPr>
    </w:p>
    <w:p w14:paraId="25821367" w14:textId="77777777" w:rsidR="009222D7" w:rsidRDefault="009222D7" w:rsidP="009222D7">
      <w:pPr>
        <w:pStyle w:val="Prrafodelista"/>
        <w:tabs>
          <w:tab w:val="left" w:pos="993"/>
        </w:tabs>
        <w:autoSpaceDE w:val="0"/>
        <w:autoSpaceDN w:val="0"/>
        <w:adjustRightInd w:val="0"/>
        <w:spacing w:after="200" w:line="276" w:lineRule="auto"/>
        <w:ind w:left="360"/>
        <w:jc w:val="center"/>
        <w:rPr>
          <w:rFonts w:ascii="Arial" w:hAnsi="Arial" w:cs="Arial"/>
          <w:b/>
          <w:sz w:val="20"/>
          <w:szCs w:val="20"/>
        </w:rPr>
      </w:pPr>
    </w:p>
    <w:p w14:paraId="4DCE82FF" w14:textId="77777777" w:rsidR="009222D7" w:rsidRDefault="009222D7" w:rsidP="009222D7">
      <w:pPr>
        <w:pStyle w:val="Prrafodelista"/>
        <w:tabs>
          <w:tab w:val="left" w:pos="993"/>
        </w:tabs>
        <w:autoSpaceDE w:val="0"/>
        <w:autoSpaceDN w:val="0"/>
        <w:adjustRightInd w:val="0"/>
        <w:spacing w:after="200" w:line="276" w:lineRule="auto"/>
        <w:ind w:left="360"/>
        <w:jc w:val="center"/>
        <w:rPr>
          <w:rFonts w:ascii="Arial" w:hAnsi="Arial" w:cs="Arial"/>
          <w:b/>
          <w:sz w:val="20"/>
          <w:szCs w:val="20"/>
        </w:rPr>
      </w:pPr>
    </w:p>
    <w:p w14:paraId="1D47FF2A" w14:textId="77777777" w:rsidR="009222D7" w:rsidRDefault="009222D7" w:rsidP="009222D7">
      <w:pPr>
        <w:pStyle w:val="Prrafodelista"/>
        <w:tabs>
          <w:tab w:val="left" w:pos="993"/>
        </w:tabs>
        <w:autoSpaceDE w:val="0"/>
        <w:autoSpaceDN w:val="0"/>
        <w:adjustRightInd w:val="0"/>
        <w:spacing w:after="200" w:line="276" w:lineRule="auto"/>
        <w:ind w:left="360"/>
        <w:jc w:val="center"/>
        <w:rPr>
          <w:rFonts w:ascii="Arial" w:hAnsi="Arial" w:cs="Arial"/>
          <w:b/>
          <w:sz w:val="20"/>
          <w:szCs w:val="20"/>
        </w:rPr>
      </w:pPr>
    </w:p>
    <w:p w14:paraId="2ACC611B" w14:textId="77777777" w:rsidR="009222D7" w:rsidRDefault="009222D7" w:rsidP="009222D7">
      <w:pPr>
        <w:pStyle w:val="Prrafodelista"/>
        <w:tabs>
          <w:tab w:val="left" w:pos="993"/>
        </w:tabs>
        <w:autoSpaceDE w:val="0"/>
        <w:autoSpaceDN w:val="0"/>
        <w:adjustRightInd w:val="0"/>
        <w:spacing w:after="200" w:line="276" w:lineRule="auto"/>
        <w:ind w:left="360"/>
        <w:jc w:val="center"/>
        <w:rPr>
          <w:rFonts w:ascii="Arial" w:hAnsi="Arial" w:cs="Arial"/>
          <w:b/>
          <w:sz w:val="20"/>
          <w:szCs w:val="20"/>
        </w:rPr>
      </w:pPr>
    </w:p>
    <w:p w14:paraId="4C87AC91" w14:textId="77777777" w:rsidR="009222D7" w:rsidRDefault="009222D7" w:rsidP="009222D7">
      <w:pPr>
        <w:pStyle w:val="Prrafodelista"/>
        <w:tabs>
          <w:tab w:val="left" w:pos="993"/>
        </w:tabs>
        <w:autoSpaceDE w:val="0"/>
        <w:autoSpaceDN w:val="0"/>
        <w:adjustRightInd w:val="0"/>
        <w:spacing w:after="200" w:line="276" w:lineRule="auto"/>
        <w:ind w:left="360"/>
        <w:jc w:val="center"/>
        <w:rPr>
          <w:rFonts w:ascii="Arial" w:hAnsi="Arial" w:cs="Arial"/>
          <w:b/>
          <w:sz w:val="20"/>
          <w:szCs w:val="20"/>
        </w:rPr>
      </w:pPr>
    </w:p>
    <w:p w14:paraId="2D86657D" w14:textId="77777777" w:rsidR="009222D7" w:rsidRDefault="009222D7" w:rsidP="009222D7">
      <w:pPr>
        <w:pStyle w:val="Prrafodelista"/>
        <w:tabs>
          <w:tab w:val="left" w:pos="993"/>
        </w:tabs>
        <w:autoSpaceDE w:val="0"/>
        <w:autoSpaceDN w:val="0"/>
        <w:adjustRightInd w:val="0"/>
        <w:spacing w:after="200" w:line="276" w:lineRule="auto"/>
        <w:ind w:left="360"/>
        <w:jc w:val="center"/>
        <w:rPr>
          <w:rFonts w:ascii="Arial" w:hAnsi="Arial" w:cs="Arial"/>
          <w:b/>
          <w:sz w:val="20"/>
          <w:szCs w:val="20"/>
        </w:rPr>
      </w:pPr>
    </w:p>
    <w:p w14:paraId="752EB4AA" w14:textId="77777777" w:rsidR="009222D7" w:rsidRDefault="009222D7" w:rsidP="009222D7">
      <w:pPr>
        <w:pStyle w:val="Prrafodelista"/>
        <w:tabs>
          <w:tab w:val="left" w:pos="993"/>
        </w:tabs>
        <w:autoSpaceDE w:val="0"/>
        <w:autoSpaceDN w:val="0"/>
        <w:adjustRightInd w:val="0"/>
        <w:spacing w:after="200" w:line="276" w:lineRule="auto"/>
        <w:ind w:left="360"/>
        <w:jc w:val="center"/>
        <w:rPr>
          <w:rFonts w:ascii="Arial" w:hAnsi="Arial" w:cs="Arial"/>
          <w:b/>
          <w:sz w:val="20"/>
          <w:szCs w:val="20"/>
        </w:rPr>
      </w:pPr>
    </w:p>
    <w:p w14:paraId="505D6FD4" w14:textId="77777777" w:rsidR="009222D7" w:rsidRDefault="009222D7" w:rsidP="009222D7">
      <w:pPr>
        <w:pStyle w:val="Prrafodelista"/>
        <w:tabs>
          <w:tab w:val="left" w:pos="993"/>
        </w:tabs>
        <w:autoSpaceDE w:val="0"/>
        <w:autoSpaceDN w:val="0"/>
        <w:adjustRightInd w:val="0"/>
        <w:spacing w:after="200" w:line="276" w:lineRule="auto"/>
        <w:ind w:left="360"/>
        <w:jc w:val="center"/>
        <w:rPr>
          <w:rFonts w:ascii="Arial" w:hAnsi="Arial" w:cs="Arial"/>
          <w:b/>
          <w:sz w:val="20"/>
          <w:szCs w:val="20"/>
        </w:rPr>
      </w:pPr>
    </w:p>
    <w:p w14:paraId="7E62B905" w14:textId="77777777" w:rsidR="009222D7" w:rsidRDefault="009222D7" w:rsidP="009222D7">
      <w:pPr>
        <w:pStyle w:val="Prrafodelista"/>
        <w:tabs>
          <w:tab w:val="left" w:pos="993"/>
        </w:tabs>
        <w:autoSpaceDE w:val="0"/>
        <w:autoSpaceDN w:val="0"/>
        <w:adjustRightInd w:val="0"/>
        <w:spacing w:after="200" w:line="276" w:lineRule="auto"/>
        <w:ind w:left="360"/>
        <w:jc w:val="center"/>
        <w:rPr>
          <w:rFonts w:ascii="Arial" w:hAnsi="Arial" w:cs="Arial"/>
          <w:b/>
          <w:sz w:val="20"/>
          <w:szCs w:val="20"/>
        </w:rPr>
      </w:pPr>
    </w:p>
    <w:p w14:paraId="2053BF2B" w14:textId="77777777" w:rsidR="009222D7" w:rsidRPr="00030698" w:rsidRDefault="009222D7" w:rsidP="009222D7">
      <w:pPr>
        <w:pStyle w:val="Prrafodelista"/>
        <w:tabs>
          <w:tab w:val="left" w:pos="993"/>
        </w:tabs>
        <w:autoSpaceDE w:val="0"/>
        <w:autoSpaceDN w:val="0"/>
        <w:adjustRightInd w:val="0"/>
        <w:spacing w:after="200" w:line="276" w:lineRule="auto"/>
        <w:ind w:left="360"/>
        <w:jc w:val="center"/>
        <w:rPr>
          <w:rFonts w:ascii="Arial" w:hAnsi="Arial" w:cs="Arial"/>
          <w:b/>
          <w:sz w:val="20"/>
          <w:szCs w:val="20"/>
        </w:rPr>
      </w:pPr>
    </w:p>
    <w:p w14:paraId="0E5A76D7" w14:textId="00E25AA2" w:rsidR="00030698" w:rsidRDefault="00030698" w:rsidP="00030698">
      <w:pPr>
        <w:pStyle w:val="Prrafodelista"/>
        <w:rPr>
          <w:rFonts w:ascii="Arial" w:hAnsi="Arial" w:cs="Arial"/>
          <w:b/>
          <w:sz w:val="20"/>
          <w:szCs w:val="20"/>
        </w:rPr>
      </w:pPr>
    </w:p>
    <w:p w14:paraId="015E7F71" w14:textId="77777777" w:rsidR="009222D7" w:rsidRPr="00030698" w:rsidRDefault="009222D7" w:rsidP="00030698">
      <w:pPr>
        <w:pStyle w:val="Prrafodelista"/>
        <w:rPr>
          <w:rFonts w:ascii="Arial" w:hAnsi="Arial" w:cs="Arial"/>
          <w:b/>
          <w:sz w:val="20"/>
          <w:szCs w:val="20"/>
        </w:rPr>
      </w:pPr>
    </w:p>
    <w:p w14:paraId="168E4F72" w14:textId="648FEF91" w:rsidR="00FF39FB" w:rsidRDefault="00D83ECF" w:rsidP="00E6558D">
      <w:pPr>
        <w:tabs>
          <w:tab w:val="left" w:pos="0"/>
          <w:tab w:val="left" w:pos="426"/>
        </w:tabs>
        <w:spacing w:line="276" w:lineRule="auto"/>
        <w:ind w:left="360"/>
        <w:jc w:val="both"/>
        <w:rPr>
          <w:rFonts w:ascii="Arial" w:hAnsi="Arial" w:cs="Arial"/>
          <w:sz w:val="20"/>
          <w:szCs w:val="20"/>
        </w:rPr>
      </w:pPr>
      <w:r>
        <w:rPr>
          <w:rFonts w:ascii="Arial" w:hAnsi="Arial" w:cs="Arial"/>
          <w:b/>
          <w:sz w:val="20"/>
        </w:rPr>
        <w:t xml:space="preserve">3.- </w:t>
      </w:r>
      <w:r w:rsidR="00FF39FB" w:rsidRPr="00E6558D">
        <w:rPr>
          <w:rFonts w:ascii="Arial" w:hAnsi="Arial" w:cs="Arial"/>
          <w:b/>
          <w:sz w:val="20"/>
        </w:rPr>
        <w:t xml:space="preserve">OTROS ACTIVOS CIRCULANTES.  </w:t>
      </w:r>
      <w:r w:rsidR="00FF39FB" w:rsidRPr="00E6558D">
        <w:rPr>
          <w:rFonts w:ascii="Arial" w:hAnsi="Arial" w:cs="Arial"/>
          <w:sz w:val="20"/>
        </w:rPr>
        <w:t>De este grupo de cuentas el saldo corresponde a</w:t>
      </w:r>
      <w:r w:rsidR="003177AE">
        <w:rPr>
          <w:rFonts w:ascii="Arial" w:hAnsi="Arial" w:cs="Arial"/>
          <w:sz w:val="20"/>
        </w:rPr>
        <w:t>:</w:t>
      </w:r>
      <w:r w:rsidR="00FF39FB" w:rsidRPr="00E6558D">
        <w:rPr>
          <w:rFonts w:ascii="Arial" w:hAnsi="Arial" w:cs="Arial"/>
          <w:sz w:val="20"/>
        </w:rPr>
        <w:t xml:space="preserve"> </w:t>
      </w:r>
      <w:r w:rsidR="00811A3E">
        <w:rPr>
          <w:rFonts w:ascii="Arial" w:hAnsi="Arial" w:cs="Arial"/>
          <w:sz w:val="20"/>
        </w:rPr>
        <w:t xml:space="preserve">Valores en </w:t>
      </w:r>
      <w:r w:rsidR="003177AE">
        <w:rPr>
          <w:rFonts w:ascii="Arial" w:hAnsi="Arial" w:cs="Arial"/>
          <w:sz w:val="20"/>
        </w:rPr>
        <w:t>Garantía</w:t>
      </w:r>
      <w:r w:rsidR="00811A3E">
        <w:rPr>
          <w:rFonts w:ascii="Arial" w:hAnsi="Arial" w:cs="Arial"/>
          <w:sz w:val="20"/>
        </w:rPr>
        <w:t xml:space="preserve"> por $2,467,411, saldo por migración por extinción del FIMYPE</w:t>
      </w:r>
      <w:r w:rsidR="00C5623F">
        <w:rPr>
          <w:rFonts w:ascii="Arial" w:hAnsi="Arial" w:cs="Arial"/>
          <w:sz w:val="20"/>
        </w:rPr>
        <w:t>;</w:t>
      </w:r>
      <w:r w:rsidR="00811A3E">
        <w:rPr>
          <w:rFonts w:ascii="Arial" w:hAnsi="Arial" w:cs="Arial"/>
          <w:sz w:val="20"/>
        </w:rPr>
        <w:t xml:space="preserve"> así como </w:t>
      </w:r>
      <w:r w:rsidR="003177AE">
        <w:rPr>
          <w:rFonts w:ascii="Arial" w:hAnsi="Arial" w:cs="Arial"/>
          <w:sz w:val="20"/>
        </w:rPr>
        <w:t xml:space="preserve">por, </w:t>
      </w:r>
      <w:r w:rsidR="00FF39FB" w:rsidRPr="00E6558D">
        <w:rPr>
          <w:rFonts w:ascii="Arial" w:hAnsi="Arial" w:cs="Arial"/>
          <w:bCs/>
          <w:sz w:val="20"/>
        </w:rPr>
        <w:t>B</w:t>
      </w:r>
      <w:r w:rsidR="003177AE">
        <w:rPr>
          <w:rFonts w:ascii="Arial" w:hAnsi="Arial" w:cs="Arial"/>
          <w:bCs/>
          <w:sz w:val="20"/>
        </w:rPr>
        <w:t>ienes derivados de Embargos, Decomisos y Dación en Pago, por un monto de $12,838,413, saldo por</w:t>
      </w:r>
      <w:r w:rsidR="00FF39FB" w:rsidRPr="00E6558D">
        <w:rPr>
          <w:rFonts w:ascii="Arial" w:hAnsi="Arial" w:cs="Arial"/>
          <w:sz w:val="20"/>
          <w:szCs w:val="20"/>
        </w:rPr>
        <w:t xml:space="preserve"> los bienes muebles e inmuebles obtenidos</w:t>
      </w:r>
      <w:r w:rsidR="003177AE">
        <w:rPr>
          <w:rFonts w:ascii="Arial" w:hAnsi="Arial" w:cs="Arial"/>
          <w:sz w:val="20"/>
          <w:szCs w:val="20"/>
        </w:rPr>
        <w:t xml:space="preserve"> en la cobranza</w:t>
      </w:r>
      <w:r w:rsidR="00FF39FB" w:rsidRPr="00E6558D">
        <w:rPr>
          <w:rFonts w:ascii="Arial" w:hAnsi="Arial" w:cs="Arial"/>
          <w:sz w:val="20"/>
          <w:szCs w:val="20"/>
        </w:rPr>
        <w:t xml:space="preserve"> para liquidar créditos otorgados</w:t>
      </w:r>
      <w:r w:rsidR="003177AE">
        <w:rPr>
          <w:rFonts w:ascii="Arial" w:hAnsi="Arial" w:cs="Arial"/>
          <w:sz w:val="20"/>
          <w:szCs w:val="20"/>
        </w:rPr>
        <w:t>, integrándose en este mes $10,763,681, bienes recibidos por la extinción del FIMYPE y del FIRDE</w:t>
      </w:r>
      <w:r w:rsidR="00182D9D">
        <w:rPr>
          <w:rFonts w:ascii="Arial" w:hAnsi="Arial" w:cs="Arial"/>
          <w:sz w:val="20"/>
          <w:szCs w:val="20"/>
        </w:rPr>
        <w:t xml:space="preserve">MICH </w:t>
      </w:r>
      <w:r w:rsidR="003177AE">
        <w:rPr>
          <w:rFonts w:ascii="Arial" w:hAnsi="Arial" w:cs="Arial"/>
          <w:sz w:val="20"/>
          <w:szCs w:val="20"/>
        </w:rPr>
        <w:t>( Fideicomiso de Inversión y Administración para la Reactivación y el Desarrollo Económico del Estado de Michoacán).  Se integra como sigue:</w:t>
      </w:r>
    </w:p>
    <w:p w14:paraId="678E04C3" w14:textId="21C5FA05" w:rsidR="00664AB9" w:rsidRDefault="00664AB9" w:rsidP="00E6558D">
      <w:pPr>
        <w:tabs>
          <w:tab w:val="left" w:pos="0"/>
          <w:tab w:val="left" w:pos="426"/>
        </w:tabs>
        <w:spacing w:line="276" w:lineRule="auto"/>
        <w:ind w:left="360"/>
        <w:jc w:val="both"/>
        <w:rPr>
          <w:rFonts w:ascii="Arial" w:hAnsi="Arial" w:cs="Arial"/>
          <w:sz w:val="20"/>
          <w:szCs w:val="20"/>
        </w:rPr>
      </w:pPr>
    </w:p>
    <w:p w14:paraId="5FF7602F" w14:textId="4419817F" w:rsidR="00664AB9" w:rsidRDefault="009222D7" w:rsidP="00E6558D">
      <w:pPr>
        <w:tabs>
          <w:tab w:val="left" w:pos="0"/>
          <w:tab w:val="left" w:pos="426"/>
        </w:tabs>
        <w:spacing w:line="276" w:lineRule="auto"/>
        <w:ind w:left="360"/>
        <w:jc w:val="both"/>
        <w:rPr>
          <w:rFonts w:ascii="Arial" w:hAnsi="Arial" w:cs="Arial"/>
          <w:sz w:val="20"/>
          <w:szCs w:val="20"/>
        </w:rPr>
      </w:pPr>
      <w:r>
        <w:rPr>
          <w:noProof/>
        </w:rPr>
        <w:drawing>
          <wp:inline distT="0" distB="0" distL="0" distR="0" wp14:anchorId="2189AB46" wp14:editId="2733A108">
            <wp:extent cx="6840855" cy="951865"/>
            <wp:effectExtent l="0" t="0" r="0" b="63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840855" cy="951865"/>
                    </a:xfrm>
                    <a:prstGeom prst="rect">
                      <a:avLst/>
                    </a:prstGeom>
                  </pic:spPr>
                </pic:pic>
              </a:graphicData>
            </a:graphic>
          </wp:inline>
        </w:drawing>
      </w:r>
    </w:p>
    <w:p w14:paraId="5294322F" w14:textId="69DE8A42" w:rsidR="0005111A" w:rsidRDefault="004B5A25" w:rsidP="003C6986">
      <w:pPr>
        <w:tabs>
          <w:tab w:val="left" w:pos="426"/>
        </w:tabs>
        <w:spacing w:line="276" w:lineRule="auto"/>
        <w:ind w:left="426"/>
        <w:jc w:val="both"/>
        <w:rPr>
          <w:rFonts w:ascii="Arial" w:eastAsia="Calibri" w:hAnsi="Arial" w:cs="Arial"/>
          <w:sz w:val="20"/>
          <w:szCs w:val="20"/>
        </w:rPr>
      </w:pPr>
      <w:r>
        <w:rPr>
          <w:rFonts w:ascii="Arial" w:hAnsi="Arial" w:cs="Arial"/>
          <w:b/>
          <w:noProof/>
          <w:sz w:val="20"/>
          <w:szCs w:val="20"/>
          <w:lang w:eastAsia="es-MX"/>
        </w:rPr>
        <w:t>4</w:t>
      </w:r>
      <w:r w:rsidR="00B708EA">
        <w:rPr>
          <w:rFonts w:ascii="Arial" w:hAnsi="Arial" w:cs="Arial"/>
          <w:b/>
          <w:noProof/>
          <w:sz w:val="20"/>
          <w:szCs w:val="20"/>
          <w:lang w:eastAsia="es-MX"/>
        </w:rPr>
        <w:t>.- INVERSIONES FINANCIERAS</w:t>
      </w:r>
      <w:r w:rsidR="008F7CBD" w:rsidRPr="00B708EA">
        <w:rPr>
          <w:rFonts w:ascii="Arial" w:eastAsia="Calibri" w:hAnsi="Arial" w:cs="Arial"/>
          <w:b/>
          <w:sz w:val="20"/>
          <w:szCs w:val="20"/>
        </w:rPr>
        <w:t xml:space="preserve">: </w:t>
      </w:r>
      <w:r w:rsidR="00801FB6" w:rsidRPr="00B708EA">
        <w:rPr>
          <w:rFonts w:ascii="Arial" w:eastAsia="Calibri" w:hAnsi="Arial" w:cs="Arial"/>
          <w:sz w:val="20"/>
          <w:szCs w:val="20"/>
        </w:rPr>
        <w:t>Representa el monto de las participaciones y aportaciones de capital mediante convenios co</w:t>
      </w:r>
      <w:r w:rsidR="004C4A3A">
        <w:rPr>
          <w:rFonts w:ascii="Arial" w:eastAsia="Calibri" w:hAnsi="Arial" w:cs="Arial"/>
          <w:sz w:val="20"/>
          <w:szCs w:val="20"/>
        </w:rPr>
        <w:t xml:space="preserve">n </w:t>
      </w:r>
      <w:r w:rsidR="00027C15">
        <w:rPr>
          <w:rFonts w:ascii="Arial" w:eastAsia="Calibri" w:hAnsi="Arial" w:cs="Arial"/>
          <w:sz w:val="20"/>
          <w:szCs w:val="20"/>
        </w:rPr>
        <w:t>d</w:t>
      </w:r>
      <w:r w:rsidR="00C62FA9">
        <w:rPr>
          <w:rFonts w:ascii="Arial" w:eastAsia="Calibri" w:hAnsi="Arial" w:cs="Arial"/>
          <w:sz w:val="20"/>
          <w:szCs w:val="20"/>
        </w:rPr>
        <w:t>iversas instituciones, por $ 123,</w:t>
      </w:r>
      <w:r w:rsidR="00FC0A82">
        <w:rPr>
          <w:rFonts w:ascii="Arial" w:eastAsia="Calibri" w:hAnsi="Arial" w:cs="Arial"/>
          <w:sz w:val="20"/>
          <w:szCs w:val="20"/>
        </w:rPr>
        <w:t>265,485</w:t>
      </w:r>
      <w:r w:rsidR="004531E9" w:rsidRPr="00B708EA">
        <w:rPr>
          <w:rFonts w:ascii="Arial" w:eastAsia="Calibri" w:hAnsi="Arial" w:cs="Arial"/>
          <w:sz w:val="20"/>
          <w:szCs w:val="20"/>
        </w:rPr>
        <w:t xml:space="preserve"> </w:t>
      </w:r>
      <w:r w:rsidR="003C2FE2" w:rsidRPr="00B708EA">
        <w:rPr>
          <w:rFonts w:ascii="Arial" w:eastAsia="Calibri" w:hAnsi="Arial" w:cs="Arial"/>
          <w:sz w:val="20"/>
          <w:szCs w:val="20"/>
        </w:rPr>
        <w:t>pesos</w:t>
      </w:r>
      <w:r w:rsidR="0005111A" w:rsidRPr="00B708EA">
        <w:rPr>
          <w:rFonts w:ascii="Arial" w:eastAsia="Calibri" w:hAnsi="Arial" w:cs="Arial"/>
          <w:sz w:val="20"/>
          <w:szCs w:val="20"/>
        </w:rPr>
        <w:t>, integrado por:</w:t>
      </w:r>
    </w:p>
    <w:p w14:paraId="119CF442" w14:textId="77777777" w:rsidR="003C6986" w:rsidRPr="00B708EA" w:rsidRDefault="003C6986" w:rsidP="003C6986">
      <w:pPr>
        <w:tabs>
          <w:tab w:val="left" w:pos="426"/>
        </w:tabs>
        <w:spacing w:line="276" w:lineRule="auto"/>
        <w:ind w:left="426"/>
        <w:jc w:val="both"/>
        <w:rPr>
          <w:rFonts w:ascii="Arial" w:eastAsia="Calibri" w:hAnsi="Arial" w:cs="Arial"/>
          <w:sz w:val="20"/>
          <w:szCs w:val="20"/>
          <w:lang w:val="es-ES"/>
        </w:rPr>
      </w:pPr>
    </w:p>
    <w:p w14:paraId="1A560E77" w14:textId="3F76FAA8" w:rsidR="0005111A" w:rsidRPr="00A22FB3" w:rsidRDefault="00801FB6" w:rsidP="007D391C">
      <w:pPr>
        <w:pStyle w:val="Prrafodelista"/>
        <w:numPr>
          <w:ilvl w:val="0"/>
          <w:numId w:val="13"/>
        </w:numPr>
        <w:spacing w:after="200" w:line="276" w:lineRule="auto"/>
        <w:ind w:left="851" w:hanging="284"/>
        <w:jc w:val="both"/>
        <w:rPr>
          <w:rFonts w:ascii="Arial" w:eastAsia="Calibri" w:hAnsi="Arial" w:cs="Arial"/>
          <w:sz w:val="20"/>
          <w:szCs w:val="20"/>
          <w:lang w:val="es-ES"/>
        </w:rPr>
      </w:pPr>
      <w:r w:rsidRPr="00A22FB3">
        <w:rPr>
          <w:rFonts w:ascii="Arial" w:eastAsia="Calibri" w:hAnsi="Arial" w:cs="Arial"/>
          <w:sz w:val="20"/>
          <w:szCs w:val="20"/>
        </w:rPr>
        <w:t>Fideicomisos</w:t>
      </w:r>
      <w:r w:rsidR="00247A71">
        <w:rPr>
          <w:rFonts w:ascii="Arial" w:eastAsia="Calibri" w:hAnsi="Arial" w:cs="Arial"/>
          <w:sz w:val="20"/>
          <w:szCs w:val="20"/>
        </w:rPr>
        <w:t xml:space="preserve">, Mandatos y Contratos Análogos, con Banco del Bajío y Rubén Benítez </w:t>
      </w:r>
      <w:r w:rsidRPr="00A22FB3">
        <w:rPr>
          <w:rFonts w:ascii="Arial" w:eastAsia="Calibri" w:hAnsi="Arial" w:cs="Arial"/>
          <w:sz w:val="20"/>
          <w:szCs w:val="20"/>
        </w:rPr>
        <w:t>por $ 40</w:t>
      </w:r>
      <w:r w:rsidR="00A42012" w:rsidRPr="00A22FB3">
        <w:rPr>
          <w:rFonts w:ascii="Arial" w:eastAsia="Calibri" w:hAnsi="Arial" w:cs="Arial"/>
          <w:sz w:val="20"/>
          <w:szCs w:val="20"/>
        </w:rPr>
        <w:t>6,816</w:t>
      </w:r>
      <w:r w:rsidR="004531E9" w:rsidRPr="00A22FB3">
        <w:rPr>
          <w:rFonts w:ascii="Arial" w:eastAsia="Calibri" w:hAnsi="Arial" w:cs="Arial"/>
          <w:sz w:val="20"/>
          <w:szCs w:val="20"/>
        </w:rPr>
        <w:t xml:space="preserve"> </w:t>
      </w:r>
      <w:r w:rsidR="003C2FE2" w:rsidRPr="00A22FB3">
        <w:rPr>
          <w:rFonts w:ascii="Arial" w:eastAsia="Calibri" w:hAnsi="Arial" w:cs="Arial"/>
          <w:sz w:val="20"/>
          <w:szCs w:val="20"/>
        </w:rPr>
        <w:t>pesos</w:t>
      </w:r>
      <w:r w:rsidR="00CE4216">
        <w:rPr>
          <w:rFonts w:ascii="Arial" w:eastAsia="Calibri" w:hAnsi="Arial" w:cs="Arial"/>
          <w:sz w:val="20"/>
          <w:szCs w:val="20"/>
        </w:rPr>
        <w:t>.</w:t>
      </w:r>
    </w:p>
    <w:p w14:paraId="7275B974" w14:textId="6789D0FC" w:rsidR="00DD7419" w:rsidRPr="003C6986" w:rsidRDefault="00801FB6" w:rsidP="007D391C">
      <w:pPr>
        <w:pStyle w:val="Prrafodelista"/>
        <w:numPr>
          <w:ilvl w:val="0"/>
          <w:numId w:val="13"/>
        </w:numPr>
        <w:spacing w:after="200" w:line="276" w:lineRule="auto"/>
        <w:ind w:left="851" w:hanging="284"/>
        <w:jc w:val="both"/>
        <w:rPr>
          <w:rFonts w:ascii="Arial" w:eastAsia="Calibri" w:hAnsi="Arial" w:cs="Arial"/>
          <w:sz w:val="20"/>
          <w:szCs w:val="20"/>
          <w:lang w:val="es-ES"/>
        </w:rPr>
      </w:pPr>
      <w:r w:rsidRPr="00A22FB3">
        <w:rPr>
          <w:rFonts w:ascii="Arial" w:eastAsia="Calibri" w:hAnsi="Arial" w:cs="Arial"/>
          <w:sz w:val="20"/>
          <w:szCs w:val="20"/>
        </w:rPr>
        <w:t>Participa</w:t>
      </w:r>
      <w:r w:rsidR="0008437B" w:rsidRPr="00A22FB3">
        <w:rPr>
          <w:rFonts w:ascii="Arial" w:eastAsia="Calibri" w:hAnsi="Arial" w:cs="Arial"/>
          <w:sz w:val="20"/>
          <w:szCs w:val="20"/>
        </w:rPr>
        <w:t>ciones y Aportaciones</w:t>
      </w:r>
      <w:r w:rsidR="000A515D" w:rsidRPr="00A22FB3">
        <w:rPr>
          <w:rFonts w:ascii="Arial" w:eastAsia="Calibri" w:hAnsi="Arial" w:cs="Arial"/>
          <w:sz w:val="20"/>
          <w:szCs w:val="20"/>
        </w:rPr>
        <w:t xml:space="preserve">, </w:t>
      </w:r>
      <w:r w:rsidR="005F4C81" w:rsidRPr="00A22FB3">
        <w:rPr>
          <w:rFonts w:ascii="Arial" w:eastAsia="Calibri" w:hAnsi="Arial" w:cs="Arial"/>
          <w:sz w:val="20"/>
          <w:szCs w:val="20"/>
        </w:rPr>
        <w:t xml:space="preserve">por </w:t>
      </w:r>
      <w:r w:rsidR="00A42012" w:rsidRPr="00A22FB3">
        <w:rPr>
          <w:rFonts w:ascii="Arial" w:eastAsia="Calibri" w:hAnsi="Arial" w:cs="Arial"/>
          <w:sz w:val="20"/>
          <w:szCs w:val="20"/>
        </w:rPr>
        <w:t>$</w:t>
      </w:r>
      <w:r w:rsidR="00D25EBC">
        <w:rPr>
          <w:rFonts w:ascii="Arial" w:eastAsia="Calibri" w:hAnsi="Arial" w:cs="Arial"/>
          <w:sz w:val="20"/>
          <w:szCs w:val="20"/>
        </w:rPr>
        <w:t>12</w:t>
      </w:r>
      <w:r w:rsidR="004B5A25">
        <w:rPr>
          <w:rFonts w:ascii="Arial" w:eastAsia="Calibri" w:hAnsi="Arial" w:cs="Arial"/>
          <w:sz w:val="20"/>
          <w:szCs w:val="20"/>
        </w:rPr>
        <w:t>9</w:t>
      </w:r>
      <w:r w:rsidR="00E71FBB">
        <w:rPr>
          <w:rFonts w:ascii="Arial" w:eastAsia="Calibri" w:hAnsi="Arial" w:cs="Arial"/>
          <w:sz w:val="20"/>
          <w:szCs w:val="20"/>
        </w:rPr>
        <w:t>,8</w:t>
      </w:r>
      <w:r w:rsidR="00FC0A82">
        <w:rPr>
          <w:rFonts w:ascii="Arial" w:eastAsia="Calibri" w:hAnsi="Arial" w:cs="Arial"/>
          <w:sz w:val="20"/>
          <w:szCs w:val="20"/>
        </w:rPr>
        <w:t>58</w:t>
      </w:r>
      <w:r w:rsidR="00E71FBB">
        <w:rPr>
          <w:rFonts w:ascii="Arial" w:eastAsia="Calibri" w:hAnsi="Arial" w:cs="Arial"/>
          <w:sz w:val="20"/>
          <w:szCs w:val="20"/>
        </w:rPr>
        <w:t>,669</w:t>
      </w:r>
      <w:r w:rsidR="00A42012" w:rsidRPr="00A22FB3">
        <w:rPr>
          <w:rFonts w:ascii="Arial" w:eastAsia="Calibri" w:hAnsi="Arial" w:cs="Arial"/>
          <w:sz w:val="20"/>
          <w:szCs w:val="20"/>
        </w:rPr>
        <w:t xml:space="preserve"> </w:t>
      </w:r>
      <w:r w:rsidR="003C2FE2" w:rsidRPr="00A22FB3">
        <w:rPr>
          <w:rFonts w:ascii="Arial" w:eastAsia="Calibri" w:hAnsi="Arial" w:cs="Arial"/>
          <w:sz w:val="20"/>
          <w:szCs w:val="20"/>
        </w:rPr>
        <w:t>pesos</w:t>
      </w:r>
      <w:r w:rsidRPr="00A22FB3">
        <w:rPr>
          <w:rFonts w:ascii="Arial" w:eastAsia="Calibri" w:hAnsi="Arial" w:cs="Arial"/>
          <w:sz w:val="20"/>
          <w:szCs w:val="20"/>
        </w:rPr>
        <w:t xml:space="preserve">, que representan los </w:t>
      </w:r>
      <w:r w:rsidR="000A515D" w:rsidRPr="00A22FB3">
        <w:rPr>
          <w:rFonts w:ascii="Arial" w:eastAsia="Calibri" w:hAnsi="Arial" w:cs="Arial"/>
          <w:sz w:val="20"/>
          <w:szCs w:val="20"/>
        </w:rPr>
        <w:t>re</w:t>
      </w:r>
      <w:r w:rsidR="00B656DF" w:rsidRPr="00A22FB3">
        <w:rPr>
          <w:rFonts w:ascii="Arial" w:eastAsia="Calibri" w:hAnsi="Arial" w:cs="Arial"/>
          <w:sz w:val="20"/>
          <w:szCs w:val="20"/>
        </w:rPr>
        <w:t>cursos aportados para operar varios</w:t>
      </w:r>
      <w:r w:rsidR="00732836" w:rsidRPr="00A22FB3">
        <w:rPr>
          <w:rFonts w:ascii="Arial" w:eastAsia="Calibri" w:hAnsi="Arial" w:cs="Arial"/>
          <w:sz w:val="20"/>
          <w:szCs w:val="20"/>
        </w:rPr>
        <w:t xml:space="preserve"> </w:t>
      </w:r>
      <w:r w:rsidRPr="00A22FB3">
        <w:rPr>
          <w:rFonts w:ascii="Arial" w:eastAsia="Calibri" w:hAnsi="Arial" w:cs="Arial"/>
          <w:sz w:val="20"/>
          <w:szCs w:val="20"/>
        </w:rPr>
        <w:t>convenios</w:t>
      </w:r>
      <w:r w:rsidR="00BF5365" w:rsidRPr="00A22FB3">
        <w:rPr>
          <w:rFonts w:ascii="Arial" w:eastAsia="Calibri" w:hAnsi="Arial" w:cs="Arial"/>
          <w:sz w:val="20"/>
          <w:szCs w:val="20"/>
        </w:rPr>
        <w:t>,</w:t>
      </w:r>
      <w:r w:rsidR="00732836" w:rsidRPr="00A22FB3">
        <w:rPr>
          <w:rFonts w:ascii="Arial" w:eastAsia="Calibri" w:hAnsi="Arial" w:cs="Arial"/>
          <w:sz w:val="20"/>
          <w:szCs w:val="20"/>
        </w:rPr>
        <w:t xml:space="preserve"> </w:t>
      </w:r>
      <w:r w:rsidR="00BF5365" w:rsidRPr="00A22FB3">
        <w:rPr>
          <w:rFonts w:ascii="Arial" w:eastAsia="Calibri" w:hAnsi="Arial" w:cs="Arial"/>
          <w:sz w:val="20"/>
          <w:szCs w:val="20"/>
        </w:rPr>
        <w:t xml:space="preserve">como organismo intermedio </w:t>
      </w:r>
      <w:r w:rsidRPr="00A22FB3">
        <w:rPr>
          <w:rFonts w:ascii="Arial" w:eastAsia="Calibri" w:hAnsi="Arial" w:cs="Arial"/>
          <w:sz w:val="20"/>
          <w:szCs w:val="20"/>
        </w:rPr>
        <w:t xml:space="preserve">para </w:t>
      </w:r>
      <w:r w:rsidR="00BF5365" w:rsidRPr="00A22FB3">
        <w:rPr>
          <w:rFonts w:ascii="Arial" w:eastAsia="Calibri" w:hAnsi="Arial" w:cs="Arial"/>
          <w:sz w:val="20"/>
          <w:szCs w:val="20"/>
        </w:rPr>
        <w:t xml:space="preserve">promover </w:t>
      </w:r>
      <w:r w:rsidRPr="00A22FB3">
        <w:rPr>
          <w:rFonts w:ascii="Arial" w:eastAsia="Calibri" w:hAnsi="Arial" w:cs="Arial"/>
          <w:sz w:val="20"/>
          <w:szCs w:val="20"/>
        </w:rPr>
        <w:t>el otorgamiento de créditos</w:t>
      </w:r>
      <w:r w:rsidR="00B656DF" w:rsidRPr="00A22FB3">
        <w:rPr>
          <w:rFonts w:ascii="Arial" w:eastAsia="Calibri" w:hAnsi="Arial" w:cs="Arial"/>
          <w:sz w:val="20"/>
          <w:szCs w:val="20"/>
        </w:rPr>
        <w:t>, siendo los siguientes:</w:t>
      </w:r>
    </w:p>
    <w:p w14:paraId="0DC91B0E" w14:textId="77777777" w:rsidR="003C6986" w:rsidRPr="00A22FB3" w:rsidRDefault="003C6986" w:rsidP="003C6986">
      <w:pPr>
        <w:pStyle w:val="Prrafodelista"/>
        <w:spacing w:after="200" w:line="276" w:lineRule="auto"/>
        <w:ind w:left="851"/>
        <w:jc w:val="both"/>
        <w:rPr>
          <w:rFonts w:ascii="Arial" w:eastAsia="Calibri" w:hAnsi="Arial" w:cs="Arial"/>
          <w:sz w:val="20"/>
          <w:szCs w:val="20"/>
          <w:lang w:val="es-ES"/>
        </w:rPr>
      </w:pPr>
    </w:p>
    <w:p w14:paraId="60386ABC" w14:textId="1D422357" w:rsidR="004A62DC" w:rsidRPr="004A62DC" w:rsidRDefault="00A42012" w:rsidP="007D391C">
      <w:pPr>
        <w:pStyle w:val="Prrafodelista"/>
        <w:numPr>
          <w:ilvl w:val="0"/>
          <w:numId w:val="16"/>
        </w:numPr>
        <w:spacing w:after="200" w:line="276" w:lineRule="auto"/>
        <w:ind w:left="1134" w:hanging="283"/>
        <w:jc w:val="both"/>
        <w:rPr>
          <w:rFonts w:ascii="Arial" w:eastAsia="Calibri" w:hAnsi="Arial" w:cs="Arial"/>
          <w:sz w:val="20"/>
          <w:szCs w:val="20"/>
          <w:lang w:val="es-ES"/>
        </w:rPr>
      </w:pPr>
      <w:r w:rsidRPr="00A22FB3">
        <w:rPr>
          <w:rFonts w:ascii="Arial" w:eastAsia="Calibri" w:hAnsi="Arial" w:cs="Arial"/>
          <w:sz w:val="20"/>
          <w:szCs w:val="20"/>
        </w:rPr>
        <w:t xml:space="preserve">Caja Morelia Valladolid </w:t>
      </w:r>
      <w:r w:rsidR="00753821" w:rsidRPr="00A22FB3">
        <w:rPr>
          <w:rFonts w:ascii="Arial" w:eastAsia="Calibri" w:hAnsi="Arial" w:cs="Arial"/>
          <w:sz w:val="20"/>
          <w:szCs w:val="20"/>
        </w:rPr>
        <w:t xml:space="preserve">con un saldo </w:t>
      </w:r>
      <w:r w:rsidRPr="00A22FB3">
        <w:rPr>
          <w:rFonts w:ascii="Arial" w:eastAsia="Calibri" w:hAnsi="Arial" w:cs="Arial"/>
          <w:sz w:val="20"/>
          <w:szCs w:val="20"/>
        </w:rPr>
        <w:t xml:space="preserve">por $ </w:t>
      </w:r>
      <w:r w:rsidR="00E71FBB">
        <w:rPr>
          <w:rFonts w:ascii="Arial" w:eastAsia="Calibri" w:hAnsi="Arial" w:cs="Arial"/>
          <w:sz w:val="20"/>
          <w:szCs w:val="20"/>
        </w:rPr>
        <w:t>192,901</w:t>
      </w:r>
      <w:r w:rsidR="004531E9" w:rsidRPr="00A22FB3">
        <w:rPr>
          <w:rFonts w:ascii="Arial" w:eastAsia="Calibri" w:hAnsi="Arial" w:cs="Arial"/>
          <w:sz w:val="20"/>
          <w:szCs w:val="20"/>
        </w:rPr>
        <w:t xml:space="preserve"> </w:t>
      </w:r>
      <w:r w:rsidR="003C2FE2" w:rsidRPr="00A22FB3">
        <w:rPr>
          <w:rFonts w:ascii="Arial" w:eastAsia="Calibri" w:hAnsi="Arial" w:cs="Arial"/>
          <w:sz w:val="20"/>
          <w:szCs w:val="20"/>
        </w:rPr>
        <w:t>pesos</w:t>
      </w:r>
      <w:r w:rsidR="008B130F">
        <w:rPr>
          <w:rFonts w:ascii="Arial" w:eastAsia="Calibri" w:hAnsi="Arial" w:cs="Arial"/>
          <w:sz w:val="20"/>
          <w:szCs w:val="20"/>
        </w:rPr>
        <w:t xml:space="preserve">, </w:t>
      </w:r>
    </w:p>
    <w:p w14:paraId="29588942" w14:textId="1B721271" w:rsidR="00B656DF" w:rsidRPr="004C4A3A" w:rsidRDefault="00E037D2" w:rsidP="007D391C">
      <w:pPr>
        <w:pStyle w:val="Prrafodelista"/>
        <w:numPr>
          <w:ilvl w:val="0"/>
          <w:numId w:val="16"/>
        </w:numPr>
        <w:spacing w:after="200" w:line="276" w:lineRule="auto"/>
        <w:ind w:left="1134" w:hanging="283"/>
        <w:jc w:val="both"/>
        <w:rPr>
          <w:rFonts w:ascii="Arial" w:eastAsia="Calibri" w:hAnsi="Arial" w:cs="Arial"/>
          <w:sz w:val="20"/>
          <w:szCs w:val="20"/>
          <w:lang w:val="es-ES"/>
        </w:rPr>
      </w:pPr>
      <w:r>
        <w:rPr>
          <w:rFonts w:ascii="Arial" w:eastAsia="Calibri" w:hAnsi="Arial" w:cs="Arial"/>
          <w:sz w:val="20"/>
          <w:szCs w:val="20"/>
        </w:rPr>
        <w:t>Caja G</w:t>
      </w:r>
      <w:r w:rsidR="00E723A4">
        <w:rPr>
          <w:rFonts w:ascii="Arial" w:eastAsia="Calibri" w:hAnsi="Arial" w:cs="Arial"/>
          <w:sz w:val="20"/>
          <w:szCs w:val="20"/>
        </w:rPr>
        <w:t>uadalu</w:t>
      </w:r>
      <w:r w:rsidR="00D124CF">
        <w:rPr>
          <w:rFonts w:ascii="Arial" w:eastAsia="Calibri" w:hAnsi="Arial" w:cs="Arial"/>
          <w:sz w:val="20"/>
          <w:szCs w:val="20"/>
        </w:rPr>
        <w:t>pe</w:t>
      </w:r>
      <w:r>
        <w:rPr>
          <w:rFonts w:ascii="Arial" w:eastAsia="Calibri" w:hAnsi="Arial" w:cs="Arial"/>
          <w:sz w:val="20"/>
          <w:szCs w:val="20"/>
        </w:rPr>
        <w:t xml:space="preserve"> Valladolid por $</w:t>
      </w:r>
      <w:r w:rsidR="004C4A3A">
        <w:rPr>
          <w:rFonts w:ascii="Arial" w:eastAsia="Calibri" w:hAnsi="Arial" w:cs="Arial"/>
          <w:sz w:val="20"/>
          <w:szCs w:val="20"/>
        </w:rPr>
        <w:t>2</w:t>
      </w:r>
      <w:r w:rsidR="00AF6852">
        <w:rPr>
          <w:rFonts w:ascii="Arial" w:eastAsia="Calibri" w:hAnsi="Arial" w:cs="Arial"/>
          <w:sz w:val="20"/>
          <w:szCs w:val="20"/>
        </w:rPr>
        <w:t>00,000 pesos.</w:t>
      </w:r>
    </w:p>
    <w:p w14:paraId="0C7E9160" w14:textId="1383EDDF" w:rsidR="004C4A3A" w:rsidRPr="00A22FB3" w:rsidRDefault="004C4A3A" w:rsidP="007D391C">
      <w:pPr>
        <w:pStyle w:val="Prrafodelista"/>
        <w:numPr>
          <w:ilvl w:val="0"/>
          <w:numId w:val="16"/>
        </w:numPr>
        <w:spacing w:after="200" w:line="276" w:lineRule="auto"/>
        <w:ind w:left="1134" w:hanging="283"/>
        <w:jc w:val="both"/>
        <w:rPr>
          <w:rFonts w:ascii="Arial" w:eastAsia="Calibri" w:hAnsi="Arial" w:cs="Arial"/>
          <w:sz w:val="20"/>
          <w:szCs w:val="20"/>
          <w:lang w:val="es-ES"/>
        </w:rPr>
      </w:pPr>
      <w:r>
        <w:rPr>
          <w:rFonts w:ascii="Arial" w:eastAsia="Calibri" w:hAnsi="Arial" w:cs="Arial"/>
          <w:sz w:val="20"/>
          <w:szCs w:val="20"/>
          <w:lang w:val="es-ES"/>
        </w:rPr>
        <w:t xml:space="preserve">Caja Popular Cerano $ </w:t>
      </w:r>
      <w:r w:rsidR="00D25EBC">
        <w:rPr>
          <w:rFonts w:ascii="Arial" w:eastAsia="Calibri" w:hAnsi="Arial" w:cs="Arial"/>
          <w:sz w:val="20"/>
          <w:szCs w:val="20"/>
          <w:lang w:val="es-ES"/>
        </w:rPr>
        <w:t>1,006,726</w:t>
      </w:r>
      <w:r>
        <w:rPr>
          <w:rFonts w:ascii="Arial" w:eastAsia="Calibri" w:hAnsi="Arial" w:cs="Arial"/>
          <w:sz w:val="20"/>
          <w:szCs w:val="20"/>
          <w:lang w:val="es-ES"/>
        </w:rPr>
        <w:t xml:space="preserve"> pesos</w:t>
      </w:r>
      <w:r w:rsidR="00AF6852">
        <w:rPr>
          <w:rFonts w:ascii="Arial" w:eastAsia="Calibri" w:hAnsi="Arial" w:cs="Arial"/>
          <w:sz w:val="20"/>
          <w:szCs w:val="20"/>
          <w:lang w:val="es-ES"/>
        </w:rPr>
        <w:t>.</w:t>
      </w:r>
    </w:p>
    <w:p w14:paraId="44967507" w14:textId="294EE4C5" w:rsidR="00B656DF" w:rsidRPr="00A22FB3" w:rsidRDefault="00B656DF" w:rsidP="007D391C">
      <w:pPr>
        <w:pStyle w:val="Prrafodelista"/>
        <w:numPr>
          <w:ilvl w:val="0"/>
          <w:numId w:val="16"/>
        </w:numPr>
        <w:spacing w:after="200" w:line="276" w:lineRule="auto"/>
        <w:ind w:left="1134" w:hanging="283"/>
        <w:jc w:val="both"/>
        <w:rPr>
          <w:rFonts w:ascii="Arial" w:eastAsia="Calibri" w:hAnsi="Arial" w:cs="Arial"/>
          <w:sz w:val="20"/>
          <w:szCs w:val="20"/>
          <w:lang w:val="es-ES"/>
        </w:rPr>
      </w:pPr>
      <w:r w:rsidRPr="00A22FB3">
        <w:rPr>
          <w:rFonts w:ascii="Arial" w:eastAsia="Calibri" w:hAnsi="Arial" w:cs="Arial"/>
          <w:sz w:val="20"/>
          <w:szCs w:val="20"/>
          <w:lang w:val="es-ES"/>
        </w:rPr>
        <w:t xml:space="preserve">Programa Fomento a Intermediarios </w:t>
      </w:r>
      <w:r w:rsidR="006D3C17" w:rsidRPr="00A22FB3">
        <w:rPr>
          <w:rFonts w:ascii="Arial" w:eastAsia="Calibri" w:hAnsi="Arial" w:cs="Arial"/>
          <w:sz w:val="20"/>
          <w:szCs w:val="20"/>
          <w:lang w:val="es-ES"/>
        </w:rPr>
        <w:t>Financieros no Bancarios</w:t>
      </w:r>
      <w:r w:rsidR="00CE4216">
        <w:rPr>
          <w:rFonts w:ascii="Arial" w:eastAsia="Calibri" w:hAnsi="Arial" w:cs="Arial"/>
          <w:sz w:val="20"/>
          <w:szCs w:val="20"/>
          <w:lang w:val="es-ES"/>
        </w:rPr>
        <w:t xml:space="preserve"> con, </w:t>
      </w:r>
      <w:r w:rsidR="005D2484">
        <w:rPr>
          <w:rFonts w:ascii="Arial" w:eastAsia="Calibri" w:hAnsi="Arial" w:cs="Arial"/>
          <w:sz w:val="20"/>
          <w:szCs w:val="20"/>
          <w:lang w:val="es-ES"/>
        </w:rPr>
        <w:t>COPROFIN</w:t>
      </w:r>
      <w:r w:rsidR="00CE4216">
        <w:rPr>
          <w:rFonts w:ascii="Arial" w:eastAsia="Calibri" w:hAnsi="Arial" w:cs="Arial"/>
          <w:sz w:val="20"/>
          <w:szCs w:val="20"/>
          <w:lang w:val="es-ES"/>
        </w:rPr>
        <w:t xml:space="preserve"> por $5,000,000 pesos</w:t>
      </w:r>
      <w:r w:rsidR="005D2484">
        <w:rPr>
          <w:rFonts w:ascii="Arial" w:eastAsia="Calibri" w:hAnsi="Arial" w:cs="Arial"/>
          <w:sz w:val="20"/>
          <w:szCs w:val="20"/>
          <w:lang w:val="es-ES"/>
        </w:rPr>
        <w:t>, FIN CUATRO</w:t>
      </w:r>
      <w:r w:rsidR="00CE4216">
        <w:rPr>
          <w:rFonts w:ascii="Arial" w:eastAsia="Calibri" w:hAnsi="Arial" w:cs="Arial"/>
          <w:sz w:val="20"/>
          <w:szCs w:val="20"/>
          <w:lang w:val="es-ES"/>
        </w:rPr>
        <w:t xml:space="preserve"> por $3,646,800 pesos</w:t>
      </w:r>
      <w:r w:rsidR="005D2484">
        <w:rPr>
          <w:rFonts w:ascii="Arial" w:eastAsia="Calibri" w:hAnsi="Arial" w:cs="Arial"/>
          <w:sz w:val="20"/>
          <w:szCs w:val="20"/>
          <w:lang w:val="es-ES"/>
        </w:rPr>
        <w:t xml:space="preserve">, </w:t>
      </w:r>
      <w:r w:rsidR="00CE4216">
        <w:rPr>
          <w:rFonts w:ascii="Arial" w:eastAsia="Calibri" w:hAnsi="Arial" w:cs="Arial"/>
          <w:sz w:val="20"/>
          <w:szCs w:val="20"/>
          <w:lang w:val="es-ES"/>
        </w:rPr>
        <w:t>y</w:t>
      </w:r>
      <w:r w:rsidR="005D2484">
        <w:rPr>
          <w:rFonts w:ascii="Arial" w:eastAsia="Calibri" w:hAnsi="Arial" w:cs="Arial"/>
          <w:sz w:val="20"/>
          <w:szCs w:val="20"/>
          <w:lang w:val="es-ES"/>
        </w:rPr>
        <w:t xml:space="preserve"> OPERADORA FONDES</w:t>
      </w:r>
      <w:r w:rsidR="006D3C17" w:rsidRPr="00A22FB3">
        <w:rPr>
          <w:rFonts w:ascii="Arial" w:eastAsia="Calibri" w:hAnsi="Arial" w:cs="Arial"/>
          <w:sz w:val="20"/>
          <w:szCs w:val="20"/>
          <w:lang w:val="es-ES"/>
        </w:rPr>
        <w:t xml:space="preserve"> por $</w:t>
      </w:r>
      <w:r w:rsidR="004C4A3A">
        <w:rPr>
          <w:rFonts w:ascii="Arial" w:eastAsia="Calibri" w:hAnsi="Arial" w:cs="Arial"/>
          <w:sz w:val="20"/>
          <w:szCs w:val="20"/>
          <w:lang w:val="es-ES"/>
        </w:rPr>
        <w:t>10,945</w:t>
      </w:r>
      <w:r w:rsidR="00A42012" w:rsidRPr="00A22FB3">
        <w:rPr>
          <w:rFonts w:ascii="Arial" w:eastAsia="Calibri" w:hAnsi="Arial" w:cs="Arial"/>
          <w:sz w:val="20"/>
          <w:szCs w:val="20"/>
          <w:lang w:val="es-ES"/>
        </w:rPr>
        <w:t>,</w:t>
      </w:r>
      <w:r w:rsidR="00CE4216">
        <w:rPr>
          <w:rFonts w:ascii="Arial" w:eastAsia="Calibri" w:hAnsi="Arial" w:cs="Arial"/>
          <w:sz w:val="20"/>
          <w:szCs w:val="20"/>
          <w:lang w:val="es-ES"/>
        </w:rPr>
        <w:t>0</w:t>
      </w:r>
      <w:r w:rsidR="00A42012" w:rsidRPr="00A22FB3">
        <w:rPr>
          <w:rFonts w:ascii="Arial" w:eastAsia="Calibri" w:hAnsi="Arial" w:cs="Arial"/>
          <w:sz w:val="20"/>
          <w:szCs w:val="20"/>
          <w:lang w:val="es-ES"/>
        </w:rPr>
        <w:t>00</w:t>
      </w:r>
      <w:r w:rsidR="004531E9" w:rsidRPr="00A22FB3">
        <w:rPr>
          <w:rFonts w:ascii="Arial" w:eastAsia="Calibri" w:hAnsi="Arial" w:cs="Arial"/>
          <w:sz w:val="20"/>
          <w:szCs w:val="20"/>
          <w:lang w:val="es-ES"/>
        </w:rPr>
        <w:t xml:space="preserve"> </w:t>
      </w:r>
      <w:r w:rsidR="003C2FE2" w:rsidRPr="00A22FB3">
        <w:rPr>
          <w:rFonts w:ascii="Arial" w:eastAsia="Calibri" w:hAnsi="Arial" w:cs="Arial"/>
          <w:sz w:val="20"/>
          <w:szCs w:val="20"/>
          <w:lang w:val="es-ES"/>
        </w:rPr>
        <w:t>pesos</w:t>
      </w:r>
      <w:r w:rsidRPr="00A22FB3">
        <w:rPr>
          <w:rFonts w:ascii="Arial" w:eastAsia="Calibri" w:hAnsi="Arial" w:cs="Arial"/>
          <w:sz w:val="20"/>
          <w:szCs w:val="20"/>
          <w:lang w:val="es-ES"/>
        </w:rPr>
        <w:t>,</w:t>
      </w:r>
    </w:p>
    <w:p w14:paraId="2D8ED5F7" w14:textId="5A997467" w:rsidR="00A41706" w:rsidRPr="00393753" w:rsidRDefault="004531E9" w:rsidP="005D40D9">
      <w:pPr>
        <w:pStyle w:val="Prrafodelista"/>
        <w:numPr>
          <w:ilvl w:val="0"/>
          <w:numId w:val="16"/>
        </w:numPr>
        <w:spacing w:after="200" w:line="276" w:lineRule="auto"/>
        <w:ind w:left="1134" w:hanging="283"/>
        <w:jc w:val="both"/>
        <w:rPr>
          <w:rFonts w:ascii="Arial" w:eastAsia="Calibri" w:hAnsi="Arial" w:cs="Arial"/>
          <w:sz w:val="20"/>
          <w:szCs w:val="20"/>
          <w:lang w:val="es-ES"/>
        </w:rPr>
      </w:pPr>
      <w:r w:rsidRPr="00393753">
        <w:rPr>
          <w:rFonts w:ascii="Arial" w:eastAsia="Calibri" w:hAnsi="Arial" w:cs="Arial"/>
          <w:sz w:val="20"/>
          <w:szCs w:val="20"/>
          <w:lang w:val="es-ES"/>
        </w:rPr>
        <w:t>Programa Fondos de Garantía</w:t>
      </w:r>
      <w:r w:rsidR="00182D9D">
        <w:rPr>
          <w:rFonts w:ascii="Arial" w:eastAsia="Calibri" w:hAnsi="Arial" w:cs="Arial"/>
          <w:sz w:val="20"/>
          <w:szCs w:val="20"/>
          <w:lang w:val="es-ES"/>
        </w:rPr>
        <w:t>, por un importe de $ 101,181.656, que se integra como sigue</w:t>
      </w:r>
      <w:r w:rsidR="00F728A6">
        <w:rPr>
          <w:rFonts w:ascii="Arial" w:eastAsia="Calibri" w:hAnsi="Arial" w:cs="Arial"/>
          <w:sz w:val="20"/>
          <w:szCs w:val="20"/>
          <w:lang w:val="es-ES"/>
        </w:rPr>
        <w:t>: con NAFIN para</w:t>
      </w:r>
      <w:r w:rsidRPr="00393753">
        <w:rPr>
          <w:rFonts w:ascii="Arial" w:eastAsia="Calibri" w:hAnsi="Arial" w:cs="Arial"/>
          <w:sz w:val="20"/>
          <w:szCs w:val="20"/>
          <w:lang w:val="es-ES"/>
        </w:rPr>
        <w:t xml:space="preserve"> Fortalecimiento MiPymes</w:t>
      </w:r>
      <w:r w:rsidR="00F728A6">
        <w:rPr>
          <w:rFonts w:ascii="Arial" w:eastAsia="Calibri" w:hAnsi="Arial" w:cs="Arial"/>
          <w:sz w:val="20"/>
          <w:szCs w:val="20"/>
          <w:lang w:val="es-ES"/>
        </w:rPr>
        <w:t>,</w:t>
      </w:r>
      <w:r w:rsidRPr="00393753">
        <w:rPr>
          <w:rFonts w:ascii="Arial" w:eastAsia="Calibri" w:hAnsi="Arial" w:cs="Arial"/>
          <w:sz w:val="20"/>
          <w:szCs w:val="20"/>
          <w:lang w:val="es-ES"/>
        </w:rPr>
        <w:t xml:space="preserve"> por $</w:t>
      </w:r>
      <w:r w:rsidR="00732836" w:rsidRPr="00393753">
        <w:rPr>
          <w:rFonts w:ascii="Arial" w:eastAsia="Calibri" w:hAnsi="Arial" w:cs="Arial"/>
          <w:sz w:val="20"/>
          <w:szCs w:val="20"/>
          <w:lang w:val="es-ES"/>
        </w:rPr>
        <w:t xml:space="preserve"> </w:t>
      </w:r>
      <w:r w:rsidR="00F01D40" w:rsidRPr="00393753">
        <w:rPr>
          <w:rFonts w:ascii="Arial" w:eastAsia="Calibri" w:hAnsi="Arial" w:cs="Arial"/>
          <w:sz w:val="20"/>
          <w:szCs w:val="20"/>
          <w:lang w:val="es-ES"/>
        </w:rPr>
        <w:t>5</w:t>
      </w:r>
      <w:r w:rsidR="000D20F3" w:rsidRPr="00393753">
        <w:rPr>
          <w:rFonts w:ascii="Arial" w:eastAsia="Calibri" w:hAnsi="Arial" w:cs="Arial"/>
          <w:sz w:val="20"/>
          <w:szCs w:val="20"/>
          <w:lang w:val="es-ES"/>
        </w:rPr>
        <w:t>9</w:t>
      </w:r>
      <w:r w:rsidR="008A0F9F" w:rsidRPr="00393753">
        <w:rPr>
          <w:rFonts w:ascii="Arial" w:eastAsia="Calibri" w:hAnsi="Arial" w:cs="Arial"/>
          <w:sz w:val="20"/>
          <w:szCs w:val="20"/>
          <w:lang w:val="es-ES"/>
        </w:rPr>
        <w:t>´</w:t>
      </w:r>
      <w:r w:rsidR="000D20F3" w:rsidRPr="00393753">
        <w:rPr>
          <w:rFonts w:ascii="Arial" w:eastAsia="Calibri" w:hAnsi="Arial" w:cs="Arial"/>
          <w:sz w:val="20"/>
          <w:szCs w:val="20"/>
          <w:lang w:val="es-ES"/>
        </w:rPr>
        <w:t>246</w:t>
      </w:r>
      <w:r w:rsidRPr="00393753">
        <w:rPr>
          <w:rFonts w:ascii="Arial" w:eastAsia="Calibri" w:hAnsi="Arial" w:cs="Arial"/>
          <w:sz w:val="20"/>
          <w:szCs w:val="20"/>
          <w:lang w:val="es-ES"/>
        </w:rPr>
        <w:t>,</w:t>
      </w:r>
      <w:r w:rsidR="000D20F3" w:rsidRPr="00393753">
        <w:rPr>
          <w:rFonts w:ascii="Arial" w:eastAsia="Calibri" w:hAnsi="Arial" w:cs="Arial"/>
          <w:sz w:val="20"/>
          <w:szCs w:val="20"/>
          <w:lang w:val="es-ES"/>
        </w:rPr>
        <w:t>316</w:t>
      </w:r>
      <w:r w:rsidRPr="00393753">
        <w:rPr>
          <w:rFonts w:ascii="Arial" w:eastAsia="Calibri" w:hAnsi="Arial" w:cs="Arial"/>
          <w:sz w:val="20"/>
          <w:szCs w:val="20"/>
          <w:lang w:val="es-ES"/>
        </w:rPr>
        <w:t xml:space="preserve"> pesos</w:t>
      </w:r>
      <w:r w:rsidR="00F728A6">
        <w:rPr>
          <w:rFonts w:ascii="Arial" w:eastAsia="Calibri" w:hAnsi="Arial" w:cs="Arial"/>
          <w:sz w:val="20"/>
          <w:szCs w:val="20"/>
          <w:lang w:val="es-ES"/>
        </w:rPr>
        <w:t>;</w:t>
      </w:r>
      <w:r w:rsidR="00182D9D">
        <w:rPr>
          <w:rFonts w:ascii="Arial" w:eastAsia="Calibri" w:hAnsi="Arial" w:cs="Arial"/>
          <w:sz w:val="20"/>
          <w:szCs w:val="20"/>
          <w:lang w:val="es-ES"/>
        </w:rPr>
        <w:t xml:space="preserve"> </w:t>
      </w:r>
      <w:r w:rsidR="00070EA0" w:rsidRPr="00393753">
        <w:rPr>
          <w:rFonts w:ascii="Arial" w:eastAsia="Calibri" w:hAnsi="Arial" w:cs="Arial"/>
          <w:sz w:val="20"/>
          <w:szCs w:val="20"/>
          <w:lang w:val="es-ES"/>
        </w:rPr>
        <w:t>$2</w:t>
      </w:r>
      <w:r w:rsidR="008C44B5" w:rsidRPr="00393753">
        <w:rPr>
          <w:rFonts w:ascii="Arial" w:eastAsia="Calibri" w:hAnsi="Arial" w:cs="Arial"/>
          <w:sz w:val="20"/>
          <w:szCs w:val="20"/>
          <w:lang w:val="es-ES"/>
        </w:rPr>
        <w:t>5</w:t>
      </w:r>
      <w:r w:rsidR="00EC5427" w:rsidRPr="00393753">
        <w:rPr>
          <w:rFonts w:ascii="Arial" w:eastAsia="Calibri" w:hAnsi="Arial" w:cs="Arial"/>
          <w:sz w:val="20"/>
          <w:szCs w:val="20"/>
          <w:lang w:val="es-ES"/>
        </w:rPr>
        <w:t>´000,000</w:t>
      </w:r>
      <w:r w:rsidR="00AE42F1" w:rsidRPr="00393753">
        <w:rPr>
          <w:rFonts w:ascii="Arial" w:eastAsia="Calibri" w:hAnsi="Arial" w:cs="Arial"/>
          <w:sz w:val="20"/>
          <w:szCs w:val="20"/>
          <w:lang w:val="es-ES"/>
        </w:rPr>
        <w:t xml:space="preserve"> </w:t>
      </w:r>
      <w:r w:rsidR="00182D9D">
        <w:rPr>
          <w:rFonts w:ascii="Arial" w:eastAsia="Calibri" w:hAnsi="Arial" w:cs="Arial"/>
          <w:sz w:val="20"/>
          <w:szCs w:val="20"/>
          <w:lang w:val="es-ES"/>
        </w:rPr>
        <w:t xml:space="preserve">de </w:t>
      </w:r>
      <w:r w:rsidR="00AE42F1" w:rsidRPr="00393753">
        <w:rPr>
          <w:rFonts w:ascii="Arial" w:eastAsia="Calibri" w:hAnsi="Arial" w:cs="Arial"/>
          <w:sz w:val="20"/>
          <w:szCs w:val="20"/>
          <w:lang w:val="es-ES"/>
        </w:rPr>
        <w:t>pesos</w:t>
      </w:r>
      <w:r w:rsidR="00F728A6">
        <w:rPr>
          <w:rFonts w:ascii="Arial" w:eastAsia="Calibri" w:hAnsi="Arial" w:cs="Arial"/>
          <w:sz w:val="20"/>
          <w:szCs w:val="20"/>
          <w:lang w:val="es-ES"/>
        </w:rPr>
        <w:t>,</w:t>
      </w:r>
      <w:r w:rsidR="00EC5427" w:rsidRPr="00393753">
        <w:rPr>
          <w:rFonts w:ascii="Arial" w:eastAsia="Calibri" w:hAnsi="Arial" w:cs="Arial"/>
          <w:sz w:val="20"/>
          <w:szCs w:val="20"/>
          <w:lang w:val="es-ES"/>
        </w:rPr>
        <w:t xml:space="preserve"> para el Convenio de </w:t>
      </w:r>
      <w:r w:rsidR="00182D9D">
        <w:rPr>
          <w:rFonts w:ascii="Arial" w:eastAsia="Calibri" w:hAnsi="Arial" w:cs="Arial"/>
          <w:sz w:val="20"/>
          <w:szCs w:val="20"/>
          <w:lang w:val="es-ES"/>
        </w:rPr>
        <w:t>C</w:t>
      </w:r>
      <w:r w:rsidR="00EC5427" w:rsidRPr="00393753">
        <w:rPr>
          <w:rFonts w:ascii="Arial" w:eastAsia="Calibri" w:hAnsi="Arial" w:cs="Arial"/>
          <w:sz w:val="20"/>
          <w:szCs w:val="20"/>
          <w:lang w:val="es-ES"/>
        </w:rPr>
        <w:t xml:space="preserve">olaboración para el </w:t>
      </w:r>
      <w:r w:rsidR="00182D9D">
        <w:rPr>
          <w:rFonts w:ascii="Arial" w:eastAsia="Calibri" w:hAnsi="Arial" w:cs="Arial"/>
          <w:sz w:val="20"/>
          <w:szCs w:val="20"/>
          <w:lang w:val="es-ES"/>
        </w:rPr>
        <w:t>O</w:t>
      </w:r>
      <w:r w:rsidR="00EC5427" w:rsidRPr="00393753">
        <w:rPr>
          <w:rFonts w:ascii="Arial" w:eastAsia="Calibri" w:hAnsi="Arial" w:cs="Arial"/>
          <w:sz w:val="20"/>
          <w:szCs w:val="20"/>
          <w:lang w:val="es-ES"/>
        </w:rPr>
        <w:t xml:space="preserve">torgamiento de </w:t>
      </w:r>
      <w:r w:rsidR="00182D9D">
        <w:rPr>
          <w:rFonts w:ascii="Arial" w:eastAsia="Calibri" w:hAnsi="Arial" w:cs="Arial"/>
          <w:sz w:val="20"/>
          <w:szCs w:val="20"/>
          <w:lang w:val="es-ES"/>
        </w:rPr>
        <w:t>G</w:t>
      </w:r>
      <w:r w:rsidR="00EC5427" w:rsidRPr="00393753">
        <w:rPr>
          <w:rFonts w:ascii="Arial" w:eastAsia="Calibri" w:hAnsi="Arial" w:cs="Arial"/>
          <w:sz w:val="20"/>
          <w:szCs w:val="20"/>
          <w:lang w:val="es-ES"/>
        </w:rPr>
        <w:t xml:space="preserve">arantías </w:t>
      </w:r>
      <w:r w:rsidR="00182D9D">
        <w:rPr>
          <w:rFonts w:ascii="Arial" w:eastAsia="Calibri" w:hAnsi="Arial" w:cs="Arial"/>
          <w:sz w:val="20"/>
          <w:szCs w:val="20"/>
          <w:lang w:val="es-ES"/>
        </w:rPr>
        <w:t>con el</w:t>
      </w:r>
      <w:r w:rsidR="00EC5427" w:rsidRPr="00393753">
        <w:rPr>
          <w:rFonts w:ascii="Arial" w:eastAsia="Calibri" w:hAnsi="Arial" w:cs="Arial"/>
          <w:sz w:val="20"/>
          <w:szCs w:val="20"/>
          <w:lang w:val="es-ES"/>
        </w:rPr>
        <w:t xml:space="preserve"> FIRA en el Programa de Financiamiento a la Mediana Empresa </w:t>
      </w:r>
      <w:r w:rsidR="0097030F" w:rsidRPr="00393753">
        <w:rPr>
          <w:rFonts w:ascii="Arial" w:eastAsia="Calibri" w:hAnsi="Arial" w:cs="Arial"/>
          <w:sz w:val="20"/>
          <w:szCs w:val="20"/>
          <w:lang w:val="es-ES"/>
        </w:rPr>
        <w:lastRenderedPageBreak/>
        <w:t>Agroalimentaria y Rural (PROEM)</w:t>
      </w:r>
      <w:r w:rsidR="004811BA" w:rsidRPr="00393753">
        <w:rPr>
          <w:rFonts w:ascii="Arial" w:eastAsia="Calibri" w:hAnsi="Arial" w:cs="Arial"/>
          <w:sz w:val="20"/>
          <w:szCs w:val="20"/>
          <w:lang w:val="es-ES"/>
        </w:rPr>
        <w:t xml:space="preserve"> </w:t>
      </w:r>
      <w:r w:rsidR="00B622D9" w:rsidRPr="00393753">
        <w:rPr>
          <w:rFonts w:ascii="Arial" w:eastAsia="Calibri" w:hAnsi="Arial" w:cs="Arial"/>
          <w:sz w:val="20"/>
          <w:szCs w:val="20"/>
          <w:lang w:val="es-ES"/>
        </w:rPr>
        <w:t>;</w:t>
      </w:r>
      <w:r w:rsidR="004811BA" w:rsidRPr="00393753">
        <w:rPr>
          <w:rFonts w:ascii="Arial" w:eastAsia="Calibri" w:hAnsi="Arial" w:cs="Arial"/>
          <w:sz w:val="20"/>
          <w:szCs w:val="20"/>
          <w:lang w:val="es-ES"/>
        </w:rPr>
        <w:t xml:space="preserve"> </w:t>
      </w:r>
      <w:r w:rsidR="00182D9D">
        <w:rPr>
          <w:rFonts w:ascii="Arial" w:eastAsia="Calibri" w:hAnsi="Arial" w:cs="Arial"/>
          <w:sz w:val="20"/>
          <w:szCs w:val="20"/>
          <w:lang w:val="es-ES"/>
        </w:rPr>
        <w:t xml:space="preserve"> así como</w:t>
      </w:r>
      <w:r w:rsidR="003B4925" w:rsidRPr="00393753">
        <w:rPr>
          <w:rFonts w:ascii="Arial" w:eastAsia="Calibri" w:hAnsi="Arial" w:cs="Arial"/>
          <w:sz w:val="20"/>
          <w:szCs w:val="20"/>
          <w:lang w:val="es-ES"/>
        </w:rPr>
        <w:t xml:space="preserve"> $ 1</w:t>
      </w:r>
      <w:r w:rsidR="00182D9D">
        <w:rPr>
          <w:rFonts w:ascii="Arial" w:eastAsia="Calibri" w:hAnsi="Arial" w:cs="Arial"/>
          <w:sz w:val="20"/>
          <w:szCs w:val="20"/>
          <w:lang w:val="es-ES"/>
        </w:rPr>
        <w:t>6,8</w:t>
      </w:r>
      <w:r w:rsidR="0087123B" w:rsidRPr="00393753">
        <w:rPr>
          <w:rFonts w:ascii="Arial" w:eastAsia="Calibri" w:hAnsi="Arial" w:cs="Arial"/>
          <w:sz w:val="20"/>
          <w:szCs w:val="20"/>
          <w:lang w:val="es-ES"/>
        </w:rPr>
        <w:t>95</w:t>
      </w:r>
      <w:r w:rsidR="00B622D9" w:rsidRPr="00393753">
        <w:rPr>
          <w:rFonts w:ascii="Arial" w:eastAsia="Calibri" w:hAnsi="Arial" w:cs="Arial"/>
          <w:sz w:val="20"/>
          <w:szCs w:val="20"/>
          <w:lang w:val="es-ES"/>
        </w:rPr>
        <w:t>,</w:t>
      </w:r>
      <w:r w:rsidR="0087123B" w:rsidRPr="00393753">
        <w:rPr>
          <w:rFonts w:ascii="Arial" w:eastAsia="Calibri" w:hAnsi="Arial" w:cs="Arial"/>
          <w:sz w:val="20"/>
          <w:szCs w:val="20"/>
          <w:lang w:val="es-ES"/>
        </w:rPr>
        <w:t>719</w:t>
      </w:r>
      <w:r w:rsidR="00B622D9" w:rsidRPr="00393753">
        <w:rPr>
          <w:rFonts w:ascii="Arial" w:eastAsia="Calibri" w:hAnsi="Arial" w:cs="Arial"/>
          <w:sz w:val="20"/>
          <w:szCs w:val="20"/>
          <w:lang w:val="es-ES"/>
        </w:rPr>
        <w:t xml:space="preserve"> pesos para </w:t>
      </w:r>
      <w:r w:rsidR="00182D9D">
        <w:rPr>
          <w:rFonts w:ascii="Arial" w:eastAsia="Calibri" w:hAnsi="Arial" w:cs="Arial"/>
          <w:sz w:val="20"/>
          <w:szCs w:val="20"/>
          <w:lang w:val="es-ES"/>
        </w:rPr>
        <w:t>los</w:t>
      </w:r>
      <w:r w:rsidR="00B622D9" w:rsidRPr="00393753">
        <w:rPr>
          <w:rFonts w:ascii="Arial" w:eastAsia="Calibri" w:hAnsi="Arial" w:cs="Arial"/>
          <w:sz w:val="20"/>
          <w:szCs w:val="20"/>
          <w:lang w:val="es-ES"/>
        </w:rPr>
        <w:t xml:space="preserve"> programa</w:t>
      </w:r>
      <w:r w:rsidR="00182D9D">
        <w:rPr>
          <w:rFonts w:ascii="Arial" w:eastAsia="Calibri" w:hAnsi="Arial" w:cs="Arial"/>
          <w:sz w:val="20"/>
          <w:szCs w:val="20"/>
          <w:lang w:val="es-ES"/>
        </w:rPr>
        <w:t>s</w:t>
      </w:r>
      <w:r w:rsidR="00B622D9" w:rsidRPr="00393753">
        <w:rPr>
          <w:rFonts w:ascii="Arial" w:eastAsia="Calibri" w:hAnsi="Arial" w:cs="Arial"/>
          <w:sz w:val="20"/>
          <w:szCs w:val="20"/>
          <w:lang w:val="es-ES"/>
        </w:rPr>
        <w:t xml:space="preserve"> Impulso </w:t>
      </w:r>
      <w:r w:rsidR="00182D9D">
        <w:rPr>
          <w:rFonts w:ascii="Arial" w:eastAsia="Calibri" w:hAnsi="Arial" w:cs="Arial"/>
          <w:sz w:val="20"/>
          <w:szCs w:val="20"/>
          <w:lang w:val="es-ES"/>
        </w:rPr>
        <w:t>NAFIN</w:t>
      </w:r>
      <w:r w:rsidR="004811BA" w:rsidRPr="00393753">
        <w:rPr>
          <w:rFonts w:ascii="Arial" w:eastAsia="Calibri" w:hAnsi="Arial" w:cs="Arial"/>
          <w:sz w:val="20"/>
          <w:szCs w:val="20"/>
          <w:lang w:val="es-ES"/>
        </w:rPr>
        <w:t>;</w:t>
      </w:r>
      <w:r w:rsidR="004E2B37" w:rsidRPr="00393753">
        <w:rPr>
          <w:rFonts w:ascii="Arial" w:eastAsia="Calibri" w:hAnsi="Arial" w:cs="Arial"/>
          <w:sz w:val="20"/>
          <w:szCs w:val="20"/>
          <w:lang w:val="es-ES"/>
        </w:rPr>
        <w:t xml:space="preserve"> </w:t>
      </w:r>
      <w:r w:rsidR="00182D9D">
        <w:rPr>
          <w:rFonts w:ascii="Arial" w:eastAsia="Calibri" w:hAnsi="Arial" w:cs="Arial"/>
          <w:sz w:val="20"/>
          <w:szCs w:val="20"/>
          <w:lang w:val="es-ES"/>
        </w:rPr>
        <w:t xml:space="preserve">y, </w:t>
      </w:r>
      <w:r w:rsidR="004811BA" w:rsidRPr="00393753">
        <w:rPr>
          <w:rFonts w:ascii="Arial" w:eastAsia="Calibri" w:hAnsi="Arial" w:cs="Arial"/>
          <w:sz w:val="20"/>
          <w:szCs w:val="20"/>
          <w:lang w:val="es-ES"/>
        </w:rPr>
        <w:t>$39,621</w:t>
      </w:r>
      <w:r w:rsidR="0097030F" w:rsidRPr="00393753">
        <w:rPr>
          <w:rFonts w:ascii="Arial" w:eastAsia="Calibri" w:hAnsi="Arial" w:cs="Arial"/>
          <w:sz w:val="20"/>
          <w:szCs w:val="20"/>
          <w:lang w:val="es-ES"/>
        </w:rPr>
        <w:t xml:space="preserve"> pesos del Fondo de Garantía con Agropecuaria Financiera</w:t>
      </w:r>
      <w:r w:rsidR="00182D9D">
        <w:rPr>
          <w:rFonts w:ascii="Arial" w:eastAsia="Calibri" w:hAnsi="Arial" w:cs="Arial"/>
          <w:sz w:val="20"/>
          <w:szCs w:val="20"/>
          <w:lang w:val="es-ES"/>
        </w:rPr>
        <w:t xml:space="preserve">, </w:t>
      </w:r>
      <w:r w:rsidR="0097030F" w:rsidRPr="00393753">
        <w:rPr>
          <w:rFonts w:ascii="Arial" w:eastAsia="Calibri" w:hAnsi="Arial" w:cs="Arial"/>
          <w:sz w:val="20"/>
          <w:szCs w:val="20"/>
          <w:lang w:val="es-ES"/>
        </w:rPr>
        <w:t>S</w:t>
      </w:r>
      <w:r w:rsidR="00182D9D">
        <w:rPr>
          <w:rFonts w:ascii="Arial" w:eastAsia="Calibri" w:hAnsi="Arial" w:cs="Arial"/>
          <w:sz w:val="20"/>
          <w:szCs w:val="20"/>
          <w:lang w:val="es-ES"/>
        </w:rPr>
        <w:t>.</w:t>
      </w:r>
      <w:r w:rsidR="0097030F" w:rsidRPr="00393753">
        <w:rPr>
          <w:rFonts w:ascii="Arial" w:eastAsia="Calibri" w:hAnsi="Arial" w:cs="Arial"/>
          <w:sz w:val="20"/>
          <w:szCs w:val="20"/>
          <w:lang w:val="es-ES"/>
        </w:rPr>
        <w:t>A.</w:t>
      </w:r>
    </w:p>
    <w:p w14:paraId="79D3DC66" w14:textId="1D7A9AF2" w:rsidR="00A41706" w:rsidRDefault="00A41706" w:rsidP="00393753">
      <w:pPr>
        <w:pStyle w:val="Prrafodelista"/>
        <w:numPr>
          <w:ilvl w:val="0"/>
          <w:numId w:val="16"/>
        </w:numPr>
        <w:spacing w:after="200" w:line="276" w:lineRule="auto"/>
        <w:ind w:left="1208" w:hanging="357"/>
        <w:jc w:val="both"/>
        <w:rPr>
          <w:rFonts w:ascii="Arial" w:eastAsia="Calibri" w:hAnsi="Arial" w:cs="Arial"/>
          <w:sz w:val="20"/>
          <w:szCs w:val="20"/>
          <w:lang w:val="es-ES"/>
        </w:rPr>
      </w:pPr>
      <w:r>
        <w:rPr>
          <w:rFonts w:ascii="Arial" w:eastAsia="Calibri" w:hAnsi="Arial" w:cs="Arial"/>
          <w:sz w:val="20"/>
          <w:szCs w:val="20"/>
          <w:lang w:val="es-ES"/>
        </w:rPr>
        <w:t xml:space="preserve">Participaciones </w:t>
      </w:r>
      <w:r w:rsidR="00393753">
        <w:rPr>
          <w:rFonts w:ascii="Arial" w:eastAsia="Calibri" w:hAnsi="Arial" w:cs="Arial"/>
          <w:sz w:val="20"/>
          <w:szCs w:val="20"/>
          <w:lang w:val="es-ES"/>
        </w:rPr>
        <w:t>y Aportaciones de C</w:t>
      </w:r>
      <w:r>
        <w:rPr>
          <w:rFonts w:ascii="Arial" w:eastAsia="Calibri" w:hAnsi="Arial" w:cs="Arial"/>
          <w:sz w:val="20"/>
          <w:szCs w:val="20"/>
          <w:lang w:val="es-ES"/>
        </w:rPr>
        <w:t>apital por el proceso de extinción de Firdemich a Nafin Fideicomiso de contragarantía del Fondo Paraguas $ 710,586</w:t>
      </w:r>
    </w:p>
    <w:p w14:paraId="3AE87417" w14:textId="5C40D945" w:rsidR="00F164A5" w:rsidRPr="00ED0861" w:rsidRDefault="009222D7" w:rsidP="00385E50">
      <w:pPr>
        <w:spacing w:after="200" w:line="276" w:lineRule="auto"/>
        <w:ind w:left="567"/>
        <w:jc w:val="center"/>
        <w:rPr>
          <w:noProof/>
          <w:lang w:val="es-ES" w:eastAsia="es-MX"/>
        </w:rPr>
      </w:pPr>
      <w:r>
        <w:rPr>
          <w:noProof/>
        </w:rPr>
        <w:drawing>
          <wp:inline distT="0" distB="0" distL="0" distR="0" wp14:anchorId="3EDC2407" wp14:editId="5F987801">
            <wp:extent cx="6383655" cy="1255395"/>
            <wp:effectExtent l="0" t="0" r="0" b="190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383655" cy="1255395"/>
                    </a:xfrm>
                    <a:prstGeom prst="rect">
                      <a:avLst/>
                    </a:prstGeom>
                  </pic:spPr>
                </pic:pic>
              </a:graphicData>
            </a:graphic>
          </wp:inline>
        </w:drawing>
      </w:r>
    </w:p>
    <w:p w14:paraId="02BA6C61" w14:textId="21D38082" w:rsidR="0005111A" w:rsidRPr="00A90790" w:rsidRDefault="003C6986" w:rsidP="003C6986">
      <w:pPr>
        <w:spacing w:after="200" w:line="276" w:lineRule="auto"/>
        <w:ind w:left="567"/>
        <w:jc w:val="both"/>
        <w:rPr>
          <w:rFonts w:ascii="Arial" w:eastAsia="Calibri" w:hAnsi="Arial" w:cs="Arial"/>
          <w:sz w:val="20"/>
          <w:szCs w:val="20"/>
          <w:lang w:val="es-ES"/>
        </w:rPr>
      </w:pPr>
      <w:r>
        <w:rPr>
          <w:rFonts w:ascii="Arial" w:eastAsia="Calibri" w:hAnsi="Arial" w:cs="Arial"/>
          <w:b/>
          <w:sz w:val="20"/>
          <w:szCs w:val="20"/>
          <w:lang w:val="es-ES"/>
        </w:rPr>
        <w:t xml:space="preserve">5.- </w:t>
      </w:r>
      <w:r w:rsidR="00DB2CCE" w:rsidRPr="00A90790">
        <w:rPr>
          <w:rFonts w:ascii="Arial" w:eastAsia="Calibri" w:hAnsi="Arial" w:cs="Arial"/>
          <w:b/>
          <w:sz w:val="20"/>
          <w:szCs w:val="20"/>
          <w:lang w:val="es-ES"/>
        </w:rPr>
        <w:t>DERECHOS A RECIBIR EFECTIVO O EQUIVALENTES A LARGO PLAZO</w:t>
      </w:r>
      <w:r w:rsidR="00CF2AC7" w:rsidRPr="00A90790">
        <w:rPr>
          <w:rFonts w:ascii="Arial" w:eastAsia="Calibri" w:hAnsi="Arial" w:cs="Arial"/>
          <w:b/>
          <w:sz w:val="20"/>
          <w:szCs w:val="20"/>
          <w:lang w:val="es-ES"/>
        </w:rPr>
        <w:t>:</w:t>
      </w:r>
      <w:r w:rsidR="00CF2AC7" w:rsidRPr="00A90790">
        <w:rPr>
          <w:rFonts w:ascii="Arial" w:eastAsia="Calibri" w:hAnsi="Arial" w:cs="Arial"/>
          <w:sz w:val="20"/>
          <w:szCs w:val="20"/>
          <w:lang w:val="es-ES"/>
        </w:rPr>
        <w:t xml:space="preserve"> Representa el monto de los derechos de cobro a largo plazo a favor de SI</w:t>
      </w:r>
      <w:r w:rsidR="004F1ACD" w:rsidRPr="00A90790">
        <w:rPr>
          <w:rFonts w:ascii="Arial" w:eastAsia="Calibri" w:hAnsi="Arial" w:cs="Arial"/>
          <w:sz w:val="20"/>
          <w:szCs w:val="20"/>
          <w:lang w:val="es-ES"/>
        </w:rPr>
        <w:t xml:space="preserve"> FINANCIA, por un importe de $ </w:t>
      </w:r>
      <w:r w:rsidR="00393753">
        <w:rPr>
          <w:rFonts w:ascii="Arial" w:eastAsia="Calibri" w:hAnsi="Arial" w:cs="Arial"/>
          <w:sz w:val="20"/>
          <w:szCs w:val="20"/>
          <w:lang w:val="es-ES"/>
        </w:rPr>
        <w:t>2</w:t>
      </w:r>
      <w:r w:rsidR="004B5A25">
        <w:rPr>
          <w:rFonts w:ascii="Arial" w:eastAsia="Calibri" w:hAnsi="Arial" w:cs="Arial"/>
          <w:sz w:val="20"/>
          <w:szCs w:val="20"/>
          <w:lang w:val="es-ES"/>
        </w:rPr>
        <w:t>25,146,795</w:t>
      </w:r>
      <w:r w:rsidR="00393753">
        <w:rPr>
          <w:rFonts w:ascii="Arial" w:eastAsia="Calibri" w:hAnsi="Arial" w:cs="Arial"/>
          <w:sz w:val="20"/>
          <w:szCs w:val="20"/>
          <w:lang w:val="es-ES"/>
        </w:rPr>
        <w:t xml:space="preserve"> </w:t>
      </w:r>
      <w:r w:rsidR="00CF1634" w:rsidRPr="00A90790">
        <w:rPr>
          <w:rFonts w:ascii="Arial" w:eastAsia="Calibri" w:hAnsi="Arial" w:cs="Arial"/>
          <w:sz w:val="20"/>
          <w:szCs w:val="20"/>
          <w:lang w:val="es-ES"/>
        </w:rPr>
        <w:t>pesos</w:t>
      </w:r>
      <w:r w:rsidR="00CF1634">
        <w:rPr>
          <w:rFonts w:ascii="Arial" w:eastAsia="Calibri" w:hAnsi="Arial" w:cs="Arial"/>
          <w:sz w:val="20"/>
          <w:szCs w:val="20"/>
          <w:lang w:val="es-ES"/>
        </w:rPr>
        <w:t>.</w:t>
      </w:r>
      <w:r w:rsidR="00A90790">
        <w:rPr>
          <w:rFonts w:ascii="Arial" w:eastAsia="Calibri" w:hAnsi="Arial" w:cs="Arial"/>
          <w:sz w:val="20"/>
          <w:szCs w:val="20"/>
          <w:lang w:val="es-ES"/>
        </w:rPr>
        <w:t xml:space="preserve"> </w:t>
      </w:r>
      <w:r w:rsidR="00CF1634">
        <w:rPr>
          <w:rFonts w:ascii="Arial" w:eastAsia="Calibri" w:hAnsi="Arial" w:cs="Arial"/>
          <w:sz w:val="20"/>
          <w:szCs w:val="20"/>
          <w:lang w:val="es-ES"/>
        </w:rPr>
        <w:t>L</w:t>
      </w:r>
      <w:r w:rsidR="00CF2AC7" w:rsidRPr="00A90790">
        <w:rPr>
          <w:rFonts w:ascii="Arial" w:eastAsia="Calibri" w:hAnsi="Arial" w:cs="Arial"/>
          <w:sz w:val="20"/>
          <w:szCs w:val="20"/>
          <w:lang w:val="es-ES"/>
        </w:rPr>
        <w:t xml:space="preserve">as cuentas que la integran son: </w:t>
      </w:r>
    </w:p>
    <w:p w14:paraId="73AA5E80" w14:textId="5AE5F9EF" w:rsidR="00B708EA" w:rsidRDefault="00CF2AC7" w:rsidP="00163023">
      <w:pPr>
        <w:pStyle w:val="Prrafodelista"/>
        <w:numPr>
          <w:ilvl w:val="1"/>
          <w:numId w:val="3"/>
        </w:numPr>
        <w:spacing w:after="200" w:line="276" w:lineRule="auto"/>
        <w:ind w:left="851" w:hanging="283"/>
        <w:jc w:val="both"/>
        <w:rPr>
          <w:rFonts w:ascii="Arial" w:eastAsia="Calibri" w:hAnsi="Arial" w:cs="Arial"/>
          <w:sz w:val="20"/>
          <w:szCs w:val="20"/>
          <w:lang w:val="es-ES"/>
        </w:rPr>
      </w:pPr>
      <w:r w:rsidRPr="00077987">
        <w:rPr>
          <w:rFonts w:ascii="Arial" w:eastAsia="Calibri" w:hAnsi="Arial" w:cs="Arial"/>
          <w:sz w:val="20"/>
          <w:szCs w:val="20"/>
          <w:lang w:val="es-ES"/>
        </w:rPr>
        <w:t>Deudores</w:t>
      </w:r>
      <w:r w:rsidR="005F4C81" w:rsidRPr="00077987">
        <w:rPr>
          <w:rFonts w:ascii="Arial" w:eastAsia="Calibri" w:hAnsi="Arial" w:cs="Arial"/>
          <w:sz w:val="20"/>
          <w:szCs w:val="20"/>
          <w:lang w:val="es-ES"/>
        </w:rPr>
        <w:t xml:space="preserve"> Diversos a Largo Plazo por $ </w:t>
      </w:r>
      <w:r w:rsidR="00393753">
        <w:rPr>
          <w:rFonts w:ascii="Arial" w:eastAsia="Calibri" w:hAnsi="Arial" w:cs="Arial"/>
          <w:sz w:val="20"/>
          <w:szCs w:val="20"/>
          <w:lang w:val="es-ES"/>
        </w:rPr>
        <w:t>27,</w:t>
      </w:r>
      <w:r w:rsidR="00647A1C">
        <w:rPr>
          <w:rFonts w:ascii="Arial" w:eastAsia="Calibri" w:hAnsi="Arial" w:cs="Arial"/>
          <w:sz w:val="20"/>
          <w:szCs w:val="20"/>
          <w:lang w:val="es-ES"/>
        </w:rPr>
        <w:t>090,657</w:t>
      </w:r>
      <w:r w:rsidR="004531E9" w:rsidRPr="00077987">
        <w:rPr>
          <w:rFonts w:ascii="Arial" w:eastAsia="Calibri" w:hAnsi="Arial" w:cs="Arial"/>
          <w:sz w:val="20"/>
          <w:szCs w:val="20"/>
          <w:lang w:val="es-ES"/>
        </w:rPr>
        <w:t xml:space="preserve"> </w:t>
      </w:r>
      <w:r w:rsidR="003C2FE2" w:rsidRPr="00077987">
        <w:rPr>
          <w:rFonts w:ascii="Arial" w:eastAsia="Calibri" w:hAnsi="Arial" w:cs="Arial"/>
          <w:sz w:val="20"/>
          <w:szCs w:val="20"/>
          <w:lang w:val="es-ES"/>
        </w:rPr>
        <w:t>pesos</w:t>
      </w:r>
      <w:r w:rsidRPr="00077987">
        <w:rPr>
          <w:rFonts w:ascii="Arial" w:eastAsia="Calibri" w:hAnsi="Arial" w:cs="Arial"/>
          <w:sz w:val="20"/>
          <w:szCs w:val="20"/>
          <w:lang w:val="es-ES"/>
        </w:rPr>
        <w:t xml:space="preserve">, </w:t>
      </w:r>
      <w:r w:rsidR="00182AC6" w:rsidRPr="00077987">
        <w:rPr>
          <w:rFonts w:ascii="Arial" w:eastAsia="Calibri" w:hAnsi="Arial" w:cs="Arial"/>
          <w:sz w:val="20"/>
          <w:szCs w:val="20"/>
          <w:lang w:val="es-ES"/>
        </w:rPr>
        <w:t xml:space="preserve">que se integran </w:t>
      </w:r>
      <w:r w:rsidR="00B046E2" w:rsidRPr="00077987">
        <w:rPr>
          <w:rFonts w:ascii="Arial" w:eastAsia="Calibri" w:hAnsi="Arial" w:cs="Arial"/>
          <w:sz w:val="20"/>
          <w:szCs w:val="20"/>
          <w:lang w:val="es-ES"/>
        </w:rPr>
        <w:t>por</w:t>
      </w:r>
      <w:r w:rsidR="00182AC6" w:rsidRPr="00077987">
        <w:rPr>
          <w:rFonts w:ascii="Arial" w:eastAsia="Calibri" w:hAnsi="Arial" w:cs="Arial"/>
          <w:sz w:val="20"/>
          <w:szCs w:val="20"/>
          <w:lang w:val="es-ES"/>
        </w:rPr>
        <w:t>:</w:t>
      </w:r>
      <w:r w:rsidR="00B046E2" w:rsidRPr="00077987">
        <w:rPr>
          <w:rFonts w:ascii="Arial" w:eastAsia="Calibri" w:hAnsi="Arial" w:cs="Arial"/>
          <w:sz w:val="20"/>
          <w:szCs w:val="20"/>
          <w:lang w:val="es-ES"/>
        </w:rPr>
        <w:t xml:space="preserve"> $3´389,000 pesos </w:t>
      </w:r>
      <w:r w:rsidRPr="00077987">
        <w:rPr>
          <w:rFonts w:ascii="Arial" w:eastAsia="Calibri" w:hAnsi="Arial" w:cs="Arial"/>
          <w:sz w:val="20"/>
          <w:szCs w:val="20"/>
          <w:lang w:val="es-ES"/>
        </w:rPr>
        <w:t xml:space="preserve">que corresponde al importe convenido con el Fondo Mixto para el Fomento Industrial de Michoacán (FOMICH), para operar el Programa de Desarrollo Empresarial de la Meseta Purépecha, programa que </w:t>
      </w:r>
      <w:r w:rsidR="005327A3">
        <w:rPr>
          <w:rFonts w:ascii="Arial" w:eastAsia="Calibri" w:hAnsi="Arial" w:cs="Arial"/>
          <w:sz w:val="20"/>
          <w:szCs w:val="20"/>
          <w:lang w:val="es-ES"/>
        </w:rPr>
        <w:t xml:space="preserve">se operó en el Ejercicio 2012, </w:t>
      </w:r>
      <w:r w:rsidRPr="00077987">
        <w:rPr>
          <w:rFonts w:ascii="Arial" w:eastAsia="Calibri" w:hAnsi="Arial" w:cs="Arial"/>
          <w:sz w:val="20"/>
          <w:szCs w:val="20"/>
          <w:lang w:val="es-ES"/>
        </w:rPr>
        <w:t>; $ 954</w:t>
      </w:r>
      <w:r w:rsidR="00D65370" w:rsidRPr="00077987">
        <w:rPr>
          <w:rFonts w:ascii="Arial" w:eastAsia="Calibri" w:hAnsi="Arial" w:cs="Arial"/>
          <w:sz w:val="20"/>
          <w:szCs w:val="20"/>
          <w:lang w:val="es-ES"/>
        </w:rPr>
        <w:t>,107</w:t>
      </w:r>
      <w:r w:rsidR="004531E9" w:rsidRPr="00077987">
        <w:rPr>
          <w:rFonts w:ascii="Arial" w:eastAsia="Calibri" w:hAnsi="Arial" w:cs="Arial"/>
          <w:sz w:val="20"/>
          <w:szCs w:val="20"/>
          <w:lang w:val="es-ES"/>
        </w:rPr>
        <w:t xml:space="preserve"> </w:t>
      </w:r>
      <w:r w:rsidR="003C2FE2" w:rsidRPr="00077987">
        <w:rPr>
          <w:rFonts w:ascii="Arial" w:eastAsia="Calibri" w:hAnsi="Arial" w:cs="Arial"/>
          <w:sz w:val="20"/>
          <w:szCs w:val="20"/>
          <w:lang w:val="es-ES"/>
        </w:rPr>
        <w:t>pesos</w:t>
      </w:r>
      <w:r w:rsidRPr="00077987">
        <w:rPr>
          <w:rFonts w:ascii="Arial" w:eastAsia="Calibri" w:hAnsi="Arial" w:cs="Arial"/>
          <w:sz w:val="20"/>
          <w:szCs w:val="20"/>
          <w:lang w:val="es-ES"/>
        </w:rPr>
        <w:t xml:space="preserve">, importe también convenido con FOMICH para operar el Programa de Reactivación Económica </w:t>
      </w:r>
      <w:r w:rsidR="005327A3">
        <w:rPr>
          <w:rFonts w:ascii="Arial" w:eastAsia="Calibri" w:hAnsi="Arial" w:cs="Arial"/>
          <w:sz w:val="20"/>
          <w:szCs w:val="20"/>
          <w:lang w:val="es-ES"/>
        </w:rPr>
        <w:t>de las Mipymes Tierra Caliente y Firdemich por aportación temporal al programa Proyectos Productivos Pyme 2007 $ 678,999 pesos.</w:t>
      </w:r>
    </w:p>
    <w:p w14:paraId="59B3BB13" w14:textId="68412E52" w:rsidR="005327A3" w:rsidRDefault="005327A3" w:rsidP="005327A3">
      <w:pPr>
        <w:pStyle w:val="Prrafodelista"/>
        <w:spacing w:after="200" w:line="276" w:lineRule="auto"/>
        <w:ind w:left="851"/>
        <w:jc w:val="both"/>
        <w:rPr>
          <w:rFonts w:ascii="Arial" w:eastAsia="Calibri" w:hAnsi="Arial" w:cs="Arial"/>
          <w:sz w:val="20"/>
          <w:szCs w:val="20"/>
          <w:lang w:val="es-ES"/>
        </w:rPr>
      </w:pPr>
      <w:r>
        <w:rPr>
          <w:rFonts w:ascii="Arial" w:eastAsia="Calibri" w:hAnsi="Arial" w:cs="Arial"/>
          <w:sz w:val="20"/>
          <w:szCs w:val="20"/>
          <w:lang w:val="es-ES"/>
        </w:rPr>
        <w:t>En el mes de julio de 2023 se integran también Deudores a Largo Plazo derivado del proceso de extinción de los fideicomisos Firdemich y Fimype de la siguiente manera:</w:t>
      </w:r>
    </w:p>
    <w:p w14:paraId="0A834029" w14:textId="002D3B9C" w:rsidR="005327A3" w:rsidRDefault="005327A3" w:rsidP="00AC72FB">
      <w:pPr>
        <w:pStyle w:val="Prrafodelista"/>
        <w:numPr>
          <w:ilvl w:val="0"/>
          <w:numId w:val="38"/>
        </w:numPr>
        <w:spacing w:after="200" w:line="276" w:lineRule="auto"/>
        <w:jc w:val="both"/>
        <w:rPr>
          <w:rFonts w:ascii="Arial" w:eastAsia="Calibri" w:hAnsi="Arial" w:cs="Arial"/>
          <w:sz w:val="20"/>
          <w:szCs w:val="20"/>
          <w:lang w:val="es-ES"/>
        </w:rPr>
      </w:pPr>
      <w:r>
        <w:rPr>
          <w:rFonts w:ascii="Arial" w:eastAsia="Calibri" w:hAnsi="Arial" w:cs="Arial"/>
          <w:sz w:val="20"/>
          <w:szCs w:val="20"/>
          <w:lang w:val="es-ES"/>
        </w:rPr>
        <w:t xml:space="preserve">Firdemich.- </w:t>
      </w:r>
      <w:r w:rsidR="00AC72FB">
        <w:rPr>
          <w:rFonts w:ascii="Arial" w:eastAsia="Calibri" w:hAnsi="Arial" w:cs="Arial"/>
          <w:sz w:val="20"/>
          <w:szCs w:val="20"/>
          <w:lang w:val="es-ES"/>
        </w:rPr>
        <w:t>Garantías comprometidas con Nafin por $ 812,946 pesos.</w:t>
      </w:r>
    </w:p>
    <w:p w14:paraId="58A70629" w14:textId="29DF6FE8" w:rsidR="00AC72FB" w:rsidRPr="00077987" w:rsidRDefault="00AC72FB" w:rsidP="00AC72FB">
      <w:pPr>
        <w:pStyle w:val="Prrafodelista"/>
        <w:numPr>
          <w:ilvl w:val="0"/>
          <w:numId w:val="38"/>
        </w:numPr>
        <w:spacing w:after="200" w:line="276" w:lineRule="auto"/>
        <w:jc w:val="both"/>
        <w:rPr>
          <w:rFonts w:ascii="Arial" w:eastAsia="Calibri" w:hAnsi="Arial" w:cs="Arial"/>
          <w:sz w:val="20"/>
          <w:szCs w:val="20"/>
          <w:lang w:val="es-ES"/>
        </w:rPr>
      </w:pPr>
      <w:r>
        <w:rPr>
          <w:rFonts w:ascii="Arial" w:eastAsia="Calibri" w:hAnsi="Arial" w:cs="Arial"/>
          <w:sz w:val="20"/>
          <w:szCs w:val="20"/>
          <w:lang w:val="es-ES"/>
        </w:rPr>
        <w:t xml:space="preserve">Fimype.- Aportaciones a diversos programas por $ $ 21,255,605 los cuales incluyen las siguientes instituciones IAMSA con $ 3,945,605, FOCOMSA con $ 11,080,000, CREDICAOR con $ 1,500,000 y FONAMPE con $ 4,730,000. </w:t>
      </w:r>
    </w:p>
    <w:p w14:paraId="347A993D" w14:textId="0D0540D0" w:rsidR="00D341E7" w:rsidRPr="004079D7" w:rsidRDefault="0008437B" w:rsidP="005E3C50">
      <w:pPr>
        <w:pStyle w:val="Prrafodelista"/>
        <w:numPr>
          <w:ilvl w:val="1"/>
          <w:numId w:val="3"/>
        </w:numPr>
        <w:spacing w:line="276" w:lineRule="auto"/>
        <w:ind w:left="851" w:hanging="283"/>
        <w:jc w:val="both"/>
        <w:rPr>
          <w:rFonts w:ascii="Arial" w:eastAsia="Calibri" w:hAnsi="Arial" w:cs="Arial"/>
          <w:sz w:val="20"/>
          <w:szCs w:val="20"/>
          <w:lang w:val="es-ES"/>
        </w:rPr>
      </w:pPr>
      <w:r w:rsidRPr="00D341E7">
        <w:rPr>
          <w:rFonts w:ascii="Arial" w:eastAsia="Calibri" w:hAnsi="Arial" w:cs="Arial"/>
          <w:sz w:val="20"/>
          <w:szCs w:val="20"/>
          <w:lang w:val="es-ES"/>
        </w:rPr>
        <w:t xml:space="preserve">Ingresos por Recuperar a Largo Plazo, </w:t>
      </w:r>
      <w:r w:rsidR="005F4C81" w:rsidRPr="00D341E7">
        <w:rPr>
          <w:rFonts w:ascii="Arial" w:eastAsia="Calibri" w:hAnsi="Arial" w:cs="Arial"/>
          <w:sz w:val="20"/>
          <w:szCs w:val="20"/>
          <w:lang w:val="es-ES"/>
        </w:rPr>
        <w:t>por un i</w:t>
      </w:r>
      <w:r w:rsidR="005F4C81" w:rsidRPr="00725C31">
        <w:rPr>
          <w:rFonts w:ascii="Arial" w:eastAsia="Calibri" w:hAnsi="Arial" w:cs="Arial"/>
          <w:sz w:val="20"/>
          <w:szCs w:val="20"/>
          <w:lang w:val="es-ES"/>
        </w:rPr>
        <w:t xml:space="preserve">mporte de $ </w:t>
      </w:r>
      <w:r w:rsidR="00C627FF" w:rsidRPr="00725C31">
        <w:rPr>
          <w:rFonts w:ascii="Arial" w:eastAsia="Calibri" w:hAnsi="Arial" w:cs="Arial"/>
          <w:sz w:val="20"/>
          <w:szCs w:val="20"/>
          <w:lang w:val="es-ES"/>
        </w:rPr>
        <w:t>2</w:t>
      </w:r>
      <w:r w:rsidR="00647A1C">
        <w:rPr>
          <w:rFonts w:ascii="Arial" w:eastAsia="Calibri" w:hAnsi="Arial" w:cs="Arial"/>
          <w:sz w:val="20"/>
          <w:szCs w:val="20"/>
          <w:lang w:val="es-ES"/>
        </w:rPr>
        <w:t>7,010,950</w:t>
      </w:r>
      <w:r w:rsidR="0077512C" w:rsidRPr="00D341E7">
        <w:rPr>
          <w:rFonts w:ascii="Arial" w:eastAsia="Calibri" w:hAnsi="Arial" w:cs="Arial"/>
          <w:sz w:val="20"/>
          <w:szCs w:val="20"/>
          <w:lang w:val="es-ES"/>
        </w:rPr>
        <w:t xml:space="preserve"> </w:t>
      </w:r>
      <w:r w:rsidR="003C2FE2" w:rsidRPr="00725C31">
        <w:rPr>
          <w:rFonts w:ascii="Arial" w:eastAsia="Calibri" w:hAnsi="Arial" w:cs="Arial"/>
          <w:sz w:val="20"/>
          <w:szCs w:val="20"/>
          <w:lang w:val="es-ES"/>
        </w:rPr>
        <w:t>pesos</w:t>
      </w:r>
      <w:r w:rsidR="00274967" w:rsidRPr="00D341E7">
        <w:rPr>
          <w:rFonts w:ascii="Arial" w:eastAsia="Calibri" w:hAnsi="Arial" w:cs="Arial"/>
          <w:sz w:val="20"/>
          <w:szCs w:val="20"/>
          <w:lang w:val="es-ES"/>
        </w:rPr>
        <w:t xml:space="preserve">, que corresponden a los adeudos </w:t>
      </w:r>
      <w:r w:rsidR="00274967" w:rsidRPr="004079D7">
        <w:rPr>
          <w:rFonts w:ascii="Arial" w:eastAsia="Calibri" w:hAnsi="Arial" w:cs="Arial"/>
          <w:sz w:val="20"/>
          <w:szCs w:val="20"/>
          <w:lang w:val="es-ES"/>
        </w:rPr>
        <w:t xml:space="preserve">que tiene la </w:t>
      </w:r>
      <w:r w:rsidR="007F49C2" w:rsidRPr="004079D7">
        <w:rPr>
          <w:rFonts w:ascii="Arial" w:eastAsia="Calibri" w:hAnsi="Arial" w:cs="Arial"/>
          <w:sz w:val="20"/>
          <w:szCs w:val="20"/>
          <w:lang w:val="es-ES"/>
        </w:rPr>
        <w:t xml:space="preserve">Secretaría de Finanzas y </w:t>
      </w:r>
      <w:r w:rsidR="00364C11" w:rsidRPr="004079D7">
        <w:rPr>
          <w:rFonts w:ascii="Arial" w:eastAsia="Calibri" w:hAnsi="Arial" w:cs="Arial"/>
          <w:sz w:val="20"/>
          <w:szCs w:val="20"/>
          <w:lang w:val="es-ES"/>
        </w:rPr>
        <w:t>Administración</w:t>
      </w:r>
      <w:r w:rsidR="007F49C2" w:rsidRPr="004079D7">
        <w:rPr>
          <w:rFonts w:ascii="Arial" w:eastAsia="Calibri" w:hAnsi="Arial" w:cs="Arial"/>
          <w:sz w:val="20"/>
          <w:szCs w:val="20"/>
          <w:lang w:val="es-ES"/>
        </w:rPr>
        <w:t xml:space="preserve"> con la Entidad</w:t>
      </w:r>
      <w:r w:rsidR="00EE6102">
        <w:rPr>
          <w:rFonts w:ascii="Arial" w:eastAsia="Calibri" w:hAnsi="Arial" w:cs="Arial"/>
          <w:sz w:val="20"/>
          <w:szCs w:val="20"/>
          <w:lang w:val="es-ES"/>
        </w:rPr>
        <w:t>. S</w:t>
      </w:r>
      <w:r w:rsidR="00D341E7" w:rsidRPr="004079D7">
        <w:rPr>
          <w:rFonts w:ascii="Arial" w:eastAsia="Calibri" w:hAnsi="Arial" w:cs="Arial"/>
          <w:sz w:val="20"/>
          <w:szCs w:val="20"/>
          <w:lang w:val="es-ES"/>
        </w:rPr>
        <w:t xml:space="preserve">e integra </w:t>
      </w:r>
      <w:r w:rsidR="00EE6102">
        <w:rPr>
          <w:rFonts w:ascii="Arial" w:eastAsia="Calibri" w:hAnsi="Arial" w:cs="Arial"/>
          <w:sz w:val="20"/>
          <w:szCs w:val="20"/>
          <w:lang w:val="es-ES"/>
        </w:rPr>
        <w:t>como sigue:</w:t>
      </w:r>
    </w:p>
    <w:p w14:paraId="5E5595FF" w14:textId="39A02EDE" w:rsidR="00D341E7" w:rsidRPr="004079D7" w:rsidRDefault="00AB313F" w:rsidP="007D391C">
      <w:pPr>
        <w:pStyle w:val="Prrafodelista"/>
        <w:numPr>
          <w:ilvl w:val="0"/>
          <w:numId w:val="22"/>
        </w:numPr>
        <w:spacing w:line="276" w:lineRule="auto"/>
        <w:ind w:left="1134" w:hanging="284"/>
        <w:jc w:val="both"/>
        <w:rPr>
          <w:rFonts w:ascii="Arial" w:eastAsia="Calibri" w:hAnsi="Arial" w:cs="Arial"/>
          <w:sz w:val="20"/>
          <w:szCs w:val="20"/>
          <w:lang w:val="es-ES"/>
        </w:rPr>
      </w:pPr>
      <w:r w:rsidRPr="004079D7">
        <w:rPr>
          <w:rFonts w:ascii="Arial" w:eastAsia="Calibri" w:hAnsi="Arial" w:cs="Arial"/>
          <w:sz w:val="20"/>
          <w:szCs w:val="20"/>
          <w:lang w:val="es-ES"/>
        </w:rPr>
        <w:t>$</w:t>
      </w:r>
      <w:r w:rsidR="0010520B">
        <w:rPr>
          <w:rFonts w:ascii="Arial" w:eastAsia="Calibri" w:hAnsi="Arial" w:cs="Arial"/>
          <w:sz w:val="20"/>
          <w:szCs w:val="20"/>
          <w:lang w:val="es-ES"/>
        </w:rPr>
        <w:t>2</w:t>
      </w:r>
      <w:r w:rsidR="00BC6F2F">
        <w:rPr>
          <w:rFonts w:ascii="Arial" w:eastAsia="Calibri" w:hAnsi="Arial" w:cs="Arial"/>
          <w:sz w:val="20"/>
          <w:szCs w:val="20"/>
          <w:lang w:val="es-ES"/>
        </w:rPr>
        <w:t>5,672,050</w:t>
      </w:r>
      <w:r w:rsidR="00A12668">
        <w:rPr>
          <w:rFonts w:ascii="Arial" w:eastAsia="Calibri" w:hAnsi="Arial" w:cs="Arial"/>
          <w:sz w:val="20"/>
          <w:szCs w:val="20"/>
          <w:lang w:val="es-ES"/>
        </w:rPr>
        <w:t xml:space="preserve"> </w:t>
      </w:r>
      <w:r w:rsidR="008158CA" w:rsidRPr="004079D7">
        <w:rPr>
          <w:rFonts w:ascii="Arial" w:eastAsia="Calibri" w:hAnsi="Arial" w:cs="Arial"/>
          <w:sz w:val="20"/>
          <w:szCs w:val="20"/>
          <w:lang w:val="es-ES"/>
        </w:rPr>
        <w:t>pesos</w:t>
      </w:r>
      <w:r w:rsidR="00EE6102">
        <w:rPr>
          <w:rFonts w:ascii="Arial" w:eastAsia="Calibri" w:hAnsi="Arial" w:cs="Arial"/>
          <w:sz w:val="20"/>
          <w:szCs w:val="20"/>
          <w:lang w:val="es-ES"/>
        </w:rPr>
        <w:t>,</w:t>
      </w:r>
      <w:r w:rsidR="008158CA" w:rsidRPr="004079D7">
        <w:rPr>
          <w:rFonts w:ascii="Arial" w:eastAsia="Calibri" w:hAnsi="Arial" w:cs="Arial"/>
          <w:sz w:val="20"/>
          <w:szCs w:val="20"/>
          <w:lang w:val="es-ES"/>
        </w:rPr>
        <w:t xml:space="preserve"> </w:t>
      </w:r>
      <w:r w:rsidR="008E43A3" w:rsidRPr="004079D7">
        <w:rPr>
          <w:rFonts w:ascii="Arial" w:eastAsia="Calibri" w:hAnsi="Arial" w:cs="Arial"/>
          <w:sz w:val="20"/>
          <w:szCs w:val="20"/>
          <w:lang w:val="es-ES"/>
        </w:rPr>
        <w:t>por ISR sueldos y salarios comprendidos del periodo 2010 a</w:t>
      </w:r>
      <w:r w:rsidR="0031418B">
        <w:rPr>
          <w:rFonts w:ascii="Arial" w:eastAsia="Calibri" w:hAnsi="Arial" w:cs="Arial"/>
          <w:sz w:val="20"/>
          <w:szCs w:val="20"/>
          <w:lang w:val="es-ES"/>
        </w:rPr>
        <w:t xml:space="preserve"> la fecha</w:t>
      </w:r>
      <w:r w:rsidR="007F49C2" w:rsidRPr="004079D7">
        <w:rPr>
          <w:rFonts w:ascii="Arial" w:eastAsia="Calibri" w:hAnsi="Arial" w:cs="Arial"/>
          <w:sz w:val="20"/>
          <w:szCs w:val="20"/>
          <w:lang w:val="es-ES"/>
        </w:rPr>
        <w:t>;</w:t>
      </w:r>
    </w:p>
    <w:p w14:paraId="7C8C837F" w14:textId="1B81D2A2" w:rsidR="00D341E7" w:rsidRDefault="008E43A3" w:rsidP="007D391C">
      <w:pPr>
        <w:pStyle w:val="Prrafodelista"/>
        <w:numPr>
          <w:ilvl w:val="0"/>
          <w:numId w:val="22"/>
        </w:numPr>
        <w:spacing w:line="276" w:lineRule="auto"/>
        <w:ind w:left="1135" w:hanging="284"/>
        <w:jc w:val="both"/>
        <w:rPr>
          <w:rFonts w:ascii="Arial" w:eastAsia="Calibri" w:hAnsi="Arial" w:cs="Arial"/>
          <w:sz w:val="20"/>
          <w:szCs w:val="20"/>
          <w:lang w:val="es-ES"/>
        </w:rPr>
      </w:pPr>
      <w:r w:rsidRPr="006B6AE7">
        <w:rPr>
          <w:rFonts w:ascii="Arial" w:eastAsia="Calibri" w:hAnsi="Arial" w:cs="Arial"/>
          <w:sz w:val="20"/>
          <w:szCs w:val="20"/>
          <w:lang w:val="es-ES"/>
        </w:rPr>
        <w:t>$</w:t>
      </w:r>
      <w:r w:rsidR="00690E53">
        <w:rPr>
          <w:rFonts w:ascii="Arial" w:eastAsia="Calibri" w:hAnsi="Arial" w:cs="Arial"/>
          <w:sz w:val="20"/>
          <w:szCs w:val="20"/>
          <w:lang w:val="es-ES"/>
        </w:rPr>
        <w:t>1,099,339 pesos,</w:t>
      </w:r>
      <w:r w:rsidR="008158CA" w:rsidRPr="006B6AE7">
        <w:rPr>
          <w:rFonts w:ascii="Arial" w:eastAsia="Calibri" w:hAnsi="Arial" w:cs="Arial"/>
          <w:sz w:val="20"/>
          <w:szCs w:val="20"/>
          <w:lang w:val="es-ES"/>
        </w:rPr>
        <w:t xml:space="preserve"> por </w:t>
      </w:r>
      <w:r w:rsidR="00D341E7" w:rsidRPr="006B6AE7">
        <w:rPr>
          <w:rFonts w:ascii="Arial" w:eastAsia="Calibri" w:hAnsi="Arial" w:cs="Arial"/>
          <w:sz w:val="20"/>
          <w:szCs w:val="20"/>
          <w:lang w:val="es-ES"/>
        </w:rPr>
        <w:t xml:space="preserve">Depp´s </w:t>
      </w:r>
      <w:r w:rsidR="008158CA" w:rsidRPr="006B6AE7">
        <w:rPr>
          <w:rFonts w:ascii="Arial" w:eastAsia="Calibri" w:hAnsi="Arial" w:cs="Arial"/>
          <w:sz w:val="20"/>
          <w:szCs w:val="20"/>
          <w:lang w:val="es-ES"/>
        </w:rPr>
        <w:t xml:space="preserve">de gastos de operación </w:t>
      </w:r>
      <w:r w:rsidR="00BF6205">
        <w:rPr>
          <w:rFonts w:ascii="Arial" w:eastAsia="Calibri" w:hAnsi="Arial" w:cs="Arial"/>
          <w:sz w:val="20"/>
          <w:szCs w:val="20"/>
          <w:lang w:val="es-ES"/>
        </w:rPr>
        <w:t xml:space="preserve">de </w:t>
      </w:r>
      <w:r w:rsidR="00690E53">
        <w:rPr>
          <w:rFonts w:ascii="Arial" w:eastAsia="Calibri" w:hAnsi="Arial" w:cs="Arial"/>
          <w:sz w:val="20"/>
          <w:szCs w:val="20"/>
          <w:lang w:val="es-ES"/>
        </w:rPr>
        <w:t>ejercicios anteriores.</w:t>
      </w:r>
      <w:r w:rsidR="00BF6205">
        <w:rPr>
          <w:rFonts w:ascii="Arial" w:eastAsia="Calibri" w:hAnsi="Arial" w:cs="Arial"/>
          <w:sz w:val="20"/>
          <w:szCs w:val="20"/>
          <w:lang w:val="es-ES"/>
        </w:rPr>
        <w:t xml:space="preserve"> </w:t>
      </w:r>
      <w:r w:rsidR="00690E53">
        <w:rPr>
          <w:rFonts w:ascii="Arial" w:eastAsia="Calibri" w:hAnsi="Arial" w:cs="Arial"/>
          <w:sz w:val="20"/>
          <w:szCs w:val="20"/>
          <w:lang w:val="es-ES"/>
        </w:rPr>
        <w:t>S</w:t>
      </w:r>
      <w:r w:rsidR="00BF6205">
        <w:rPr>
          <w:rFonts w:ascii="Arial" w:eastAsia="Calibri" w:hAnsi="Arial" w:cs="Arial"/>
          <w:sz w:val="20"/>
          <w:szCs w:val="20"/>
          <w:lang w:val="es-ES"/>
        </w:rPr>
        <w:t xml:space="preserve">e </w:t>
      </w:r>
      <w:r w:rsidR="00690E53">
        <w:rPr>
          <w:rFonts w:ascii="Arial" w:eastAsia="Calibri" w:hAnsi="Arial" w:cs="Arial"/>
          <w:sz w:val="20"/>
          <w:szCs w:val="20"/>
          <w:lang w:val="es-ES"/>
        </w:rPr>
        <w:t>tuvo</w:t>
      </w:r>
      <w:r w:rsidR="00BF6205">
        <w:rPr>
          <w:rFonts w:ascii="Arial" w:eastAsia="Calibri" w:hAnsi="Arial" w:cs="Arial"/>
          <w:sz w:val="20"/>
          <w:szCs w:val="20"/>
          <w:lang w:val="es-ES"/>
        </w:rPr>
        <w:t xml:space="preserve"> una disminución</w:t>
      </w:r>
      <w:r w:rsidR="00690E53">
        <w:rPr>
          <w:rFonts w:ascii="Arial" w:eastAsia="Calibri" w:hAnsi="Arial" w:cs="Arial"/>
          <w:sz w:val="20"/>
          <w:szCs w:val="20"/>
          <w:lang w:val="es-ES"/>
        </w:rPr>
        <w:t xml:space="preserve"> del saldo</w:t>
      </w:r>
      <w:r w:rsidR="00BF6205">
        <w:rPr>
          <w:rFonts w:ascii="Arial" w:eastAsia="Calibri" w:hAnsi="Arial" w:cs="Arial"/>
          <w:sz w:val="20"/>
          <w:szCs w:val="20"/>
          <w:lang w:val="es-ES"/>
        </w:rPr>
        <w:t xml:space="preserve"> por</w:t>
      </w:r>
      <w:r w:rsidR="0063647C">
        <w:rPr>
          <w:rFonts w:ascii="Arial" w:eastAsia="Calibri" w:hAnsi="Arial" w:cs="Arial"/>
          <w:sz w:val="20"/>
          <w:szCs w:val="20"/>
          <w:lang w:val="es-ES"/>
        </w:rPr>
        <w:t xml:space="preserve"> $216,243 pesos de</w:t>
      </w:r>
      <w:r w:rsidR="00BF6205">
        <w:rPr>
          <w:rFonts w:ascii="Arial" w:eastAsia="Calibri" w:hAnsi="Arial" w:cs="Arial"/>
          <w:sz w:val="20"/>
          <w:szCs w:val="20"/>
          <w:lang w:val="es-ES"/>
        </w:rPr>
        <w:t xml:space="preserve"> la cancelaci</w:t>
      </w:r>
      <w:r w:rsidR="0063647C">
        <w:rPr>
          <w:rFonts w:ascii="Arial" w:eastAsia="Calibri" w:hAnsi="Arial" w:cs="Arial"/>
          <w:sz w:val="20"/>
          <w:szCs w:val="20"/>
          <w:lang w:val="es-ES"/>
        </w:rPr>
        <w:t>ón de</w:t>
      </w:r>
      <w:r w:rsidR="00BF6205">
        <w:rPr>
          <w:rFonts w:ascii="Arial" w:eastAsia="Calibri" w:hAnsi="Arial" w:cs="Arial"/>
          <w:sz w:val="20"/>
          <w:szCs w:val="20"/>
          <w:lang w:val="es-ES"/>
        </w:rPr>
        <w:t xml:space="preserve"> Documentos de ejecución Presupuestaría y Pago de los ejercicios 2018 al 2021 mediante oficio </w:t>
      </w:r>
      <w:r w:rsidR="00151120">
        <w:rPr>
          <w:rFonts w:ascii="Arial" w:eastAsia="Calibri" w:hAnsi="Arial" w:cs="Arial"/>
          <w:sz w:val="20"/>
          <w:szCs w:val="20"/>
          <w:lang w:val="es-ES"/>
        </w:rPr>
        <w:t>SFA/SR/DOFV/SO/OF-158/</w:t>
      </w:r>
      <w:r w:rsidR="00A10FB6">
        <w:rPr>
          <w:rFonts w:ascii="Arial" w:eastAsia="Calibri" w:hAnsi="Arial" w:cs="Arial"/>
          <w:sz w:val="20"/>
          <w:szCs w:val="20"/>
          <w:lang w:val="es-ES"/>
        </w:rPr>
        <w:t>2022 de</w:t>
      </w:r>
      <w:r w:rsidR="0063647C">
        <w:rPr>
          <w:rFonts w:ascii="Arial" w:eastAsia="Calibri" w:hAnsi="Arial" w:cs="Arial"/>
          <w:sz w:val="20"/>
          <w:szCs w:val="20"/>
          <w:lang w:val="es-ES"/>
        </w:rPr>
        <w:t xml:space="preserve"> la Dirección de Operación de Fondos y Valores con póliza contable de la </w:t>
      </w:r>
      <w:r w:rsidR="00690E53">
        <w:rPr>
          <w:rFonts w:ascii="Arial" w:eastAsia="Calibri" w:hAnsi="Arial" w:cs="Arial"/>
          <w:sz w:val="20"/>
          <w:szCs w:val="20"/>
          <w:lang w:val="es-ES"/>
        </w:rPr>
        <w:t>Secretaría</w:t>
      </w:r>
      <w:r w:rsidR="0063647C">
        <w:rPr>
          <w:rFonts w:ascii="Arial" w:eastAsia="Calibri" w:hAnsi="Arial" w:cs="Arial"/>
          <w:sz w:val="20"/>
          <w:szCs w:val="20"/>
          <w:lang w:val="es-ES"/>
        </w:rPr>
        <w:t xml:space="preserve"> de Finanzas y Administración de folio 0100000</w:t>
      </w:r>
      <w:r w:rsidR="005F3A80">
        <w:rPr>
          <w:rFonts w:ascii="Arial" w:eastAsia="Calibri" w:hAnsi="Arial" w:cs="Arial"/>
          <w:sz w:val="20"/>
          <w:szCs w:val="20"/>
          <w:lang w:val="es-ES"/>
        </w:rPr>
        <w:t xml:space="preserve">951 de fecha 21 de febrero 2022, </w:t>
      </w:r>
      <w:r w:rsidR="005F3A80" w:rsidRPr="005F3A80">
        <w:rPr>
          <w:rFonts w:ascii="Arial" w:eastAsia="Calibri" w:hAnsi="Arial" w:cs="Arial"/>
          <w:sz w:val="20"/>
          <w:szCs w:val="20"/>
          <w:lang w:val="es-ES"/>
        </w:rPr>
        <w:t>afectando a resultado del</w:t>
      </w:r>
      <w:r w:rsidR="005F3A80">
        <w:rPr>
          <w:rFonts w:ascii="Arial" w:eastAsia="Calibri" w:hAnsi="Arial" w:cs="Arial"/>
          <w:sz w:val="20"/>
          <w:szCs w:val="20"/>
          <w:lang w:val="es-ES"/>
        </w:rPr>
        <w:t xml:space="preserve"> ejercicio correspondiente.</w:t>
      </w:r>
    </w:p>
    <w:p w14:paraId="33089D90" w14:textId="06890118" w:rsidR="00161BF6" w:rsidRPr="00690E53" w:rsidRDefault="00690E53" w:rsidP="00163023">
      <w:pPr>
        <w:pStyle w:val="Prrafodelista"/>
        <w:numPr>
          <w:ilvl w:val="0"/>
          <w:numId w:val="22"/>
        </w:numPr>
        <w:spacing w:line="276" w:lineRule="auto"/>
        <w:ind w:left="1135" w:hanging="284"/>
        <w:jc w:val="both"/>
        <w:rPr>
          <w:rFonts w:ascii="Arial" w:eastAsia="Calibri" w:hAnsi="Arial" w:cs="Arial"/>
          <w:sz w:val="20"/>
          <w:szCs w:val="20"/>
          <w:lang w:val="es-ES"/>
        </w:rPr>
      </w:pPr>
      <w:r>
        <w:rPr>
          <w:rFonts w:ascii="Arial" w:eastAsia="Calibri" w:hAnsi="Arial" w:cs="Arial"/>
          <w:sz w:val="20"/>
          <w:szCs w:val="20"/>
          <w:lang w:val="es-ES"/>
        </w:rPr>
        <w:t>S</w:t>
      </w:r>
      <w:r w:rsidR="00DD54A2" w:rsidRPr="00077987">
        <w:rPr>
          <w:rFonts w:ascii="Arial" w:hAnsi="Arial" w:cs="Arial"/>
          <w:sz w:val="20"/>
          <w:szCs w:val="20"/>
        </w:rPr>
        <w:t xml:space="preserve">e </w:t>
      </w:r>
      <w:r>
        <w:rPr>
          <w:rFonts w:ascii="Arial" w:hAnsi="Arial" w:cs="Arial"/>
          <w:sz w:val="20"/>
          <w:szCs w:val="20"/>
        </w:rPr>
        <w:t>tuvo</w:t>
      </w:r>
      <w:r w:rsidR="00DD54A2" w:rsidRPr="00077987">
        <w:rPr>
          <w:rFonts w:ascii="Arial" w:hAnsi="Arial" w:cs="Arial"/>
          <w:sz w:val="20"/>
          <w:szCs w:val="20"/>
        </w:rPr>
        <w:t xml:space="preserve"> una disminución </w:t>
      </w:r>
      <w:r w:rsidRPr="00077987">
        <w:rPr>
          <w:rFonts w:ascii="Arial" w:hAnsi="Arial" w:cs="Arial"/>
          <w:sz w:val="20"/>
          <w:szCs w:val="20"/>
        </w:rPr>
        <w:t>por $</w:t>
      </w:r>
      <w:r w:rsidR="00DD54A2" w:rsidRPr="00077987">
        <w:rPr>
          <w:rFonts w:ascii="Arial" w:hAnsi="Arial" w:cs="Arial"/>
          <w:sz w:val="20"/>
          <w:szCs w:val="20"/>
        </w:rPr>
        <w:t>29´797,13</w:t>
      </w:r>
      <w:r w:rsidR="00E73E8D" w:rsidRPr="00077987">
        <w:rPr>
          <w:rFonts w:ascii="Arial" w:hAnsi="Arial" w:cs="Arial"/>
          <w:sz w:val="20"/>
          <w:szCs w:val="20"/>
        </w:rPr>
        <w:t>4</w:t>
      </w:r>
      <w:r w:rsidR="00DD54A2" w:rsidRPr="00077987">
        <w:rPr>
          <w:rFonts w:ascii="Arial" w:hAnsi="Arial" w:cs="Arial"/>
          <w:sz w:val="20"/>
          <w:szCs w:val="20"/>
        </w:rPr>
        <w:t xml:space="preserve"> pesos</w:t>
      </w:r>
      <w:r>
        <w:rPr>
          <w:rFonts w:ascii="Arial" w:hAnsi="Arial" w:cs="Arial"/>
          <w:sz w:val="20"/>
          <w:szCs w:val="20"/>
        </w:rPr>
        <w:t>,</w:t>
      </w:r>
      <w:r w:rsidR="00DD54A2" w:rsidRPr="00077987">
        <w:rPr>
          <w:rFonts w:ascii="Arial" w:hAnsi="Arial" w:cs="Arial"/>
          <w:sz w:val="20"/>
          <w:szCs w:val="20"/>
        </w:rPr>
        <w:t xml:space="preserve"> de la cancelación de Documentos de ejecución Presupuestaría </w:t>
      </w:r>
      <w:r w:rsidR="00E73E8D" w:rsidRPr="00077987">
        <w:rPr>
          <w:rFonts w:ascii="Arial" w:hAnsi="Arial" w:cs="Arial"/>
          <w:sz w:val="20"/>
          <w:szCs w:val="20"/>
        </w:rPr>
        <w:t>y Pago del ejercicio</w:t>
      </w:r>
      <w:r w:rsidR="00DD54A2" w:rsidRPr="00077987">
        <w:rPr>
          <w:rFonts w:ascii="Arial" w:hAnsi="Arial" w:cs="Arial"/>
          <w:sz w:val="20"/>
          <w:szCs w:val="20"/>
        </w:rPr>
        <w:t xml:space="preserve"> 2021, mediante oficio SFA/SR/DOFV/SO/OF-158/2022 de la Dirección de Operación de Fondos y Valores con póliza contable de la Secretaria de Finanzas y Administración de folio 0100000951 de fecha 21 de febrero 2022.</w:t>
      </w:r>
    </w:p>
    <w:p w14:paraId="394274E4" w14:textId="630CEA9C" w:rsidR="00690E53" w:rsidRPr="00077987" w:rsidRDefault="00690E53" w:rsidP="00163023">
      <w:pPr>
        <w:pStyle w:val="Prrafodelista"/>
        <w:numPr>
          <w:ilvl w:val="0"/>
          <w:numId w:val="22"/>
        </w:numPr>
        <w:spacing w:line="276" w:lineRule="auto"/>
        <w:ind w:left="1135" w:hanging="284"/>
        <w:jc w:val="both"/>
        <w:rPr>
          <w:rFonts w:ascii="Arial" w:eastAsia="Calibri" w:hAnsi="Arial" w:cs="Arial"/>
          <w:sz w:val="20"/>
          <w:szCs w:val="20"/>
          <w:lang w:val="es-ES"/>
        </w:rPr>
      </w:pPr>
      <w:r>
        <w:rPr>
          <w:rFonts w:ascii="Arial" w:hAnsi="Arial" w:cs="Arial"/>
          <w:sz w:val="20"/>
          <w:szCs w:val="20"/>
        </w:rPr>
        <w:t>Del ejercicio actual no se tiene adeudos por Depp´s.</w:t>
      </w:r>
    </w:p>
    <w:p w14:paraId="44838043" w14:textId="6996E41E" w:rsidR="00E97DBE" w:rsidRPr="00A22FB3" w:rsidRDefault="00CF2AC7" w:rsidP="007D391C">
      <w:pPr>
        <w:pStyle w:val="Prrafodelista"/>
        <w:numPr>
          <w:ilvl w:val="0"/>
          <w:numId w:val="13"/>
        </w:numPr>
        <w:tabs>
          <w:tab w:val="left" w:pos="709"/>
        </w:tabs>
        <w:spacing w:after="200" w:line="276" w:lineRule="auto"/>
        <w:ind w:left="851" w:hanging="284"/>
        <w:jc w:val="both"/>
        <w:rPr>
          <w:rFonts w:ascii="Arial" w:eastAsia="Calibri" w:hAnsi="Arial" w:cs="Arial"/>
          <w:sz w:val="20"/>
          <w:szCs w:val="20"/>
          <w:lang w:val="es-ES"/>
        </w:rPr>
      </w:pPr>
      <w:r w:rsidRPr="00A22FB3">
        <w:rPr>
          <w:rFonts w:ascii="Arial" w:eastAsia="Calibri" w:hAnsi="Arial" w:cs="Arial"/>
          <w:sz w:val="20"/>
          <w:szCs w:val="20"/>
          <w:lang w:val="es-ES"/>
        </w:rPr>
        <w:t>Préstamos</w:t>
      </w:r>
      <w:r w:rsidR="00732836" w:rsidRPr="00A22FB3">
        <w:rPr>
          <w:rFonts w:ascii="Arial" w:eastAsia="Calibri" w:hAnsi="Arial" w:cs="Arial"/>
          <w:sz w:val="20"/>
          <w:szCs w:val="20"/>
          <w:lang w:val="es-ES"/>
        </w:rPr>
        <w:t xml:space="preserve"> </w:t>
      </w:r>
      <w:r w:rsidR="00CB18DB" w:rsidRPr="00A22FB3">
        <w:rPr>
          <w:rFonts w:ascii="Arial" w:eastAsia="Calibri" w:hAnsi="Arial" w:cs="Arial"/>
          <w:sz w:val="20"/>
          <w:szCs w:val="20"/>
          <w:lang w:val="es-ES"/>
        </w:rPr>
        <w:t>Otorgados a Largo Plazo, por $</w:t>
      </w:r>
      <w:r w:rsidR="00732836" w:rsidRPr="00A22FB3">
        <w:rPr>
          <w:rFonts w:ascii="Arial" w:eastAsia="Calibri" w:hAnsi="Arial" w:cs="Arial"/>
          <w:sz w:val="20"/>
          <w:szCs w:val="20"/>
          <w:lang w:val="es-ES"/>
        </w:rPr>
        <w:t xml:space="preserve"> </w:t>
      </w:r>
      <w:r w:rsidR="002A1713">
        <w:rPr>
          <w:rFonts w:ascii="Arial" w:eastAsia="Calibri" w:hAnsi="Arial" w:cs="Arial"/>
          <w:sz w:val="20"/>
          <w:szCs w:val="20"/>
          <w:lang w:val="es-ES"/>
        </w:rPr>
        <w:t>1</w:t>
      </w:r>
      <w:r w:rsidR="004B5A25">
        <w:rPr>
          <w:rFonts w:ascii="Arial" w:eastAsia="Calibri" w:hAnsi="Arial" w:cs="Arial"/>
          <w:sz w:val="20"/>
          <w:szCs w:val="20"/>
          <w:lang w:val="es-ES"/>
        </w:rPr>
        <w:t>7</w:t>
      </w:r>
      <w:r w:rsidR="00BF6B30">
        <w:rPr>
          <w:rFonts w:ascii="Arial" w:eastAsia="Calibri" w:hAnsi="Arial" w:cs="Arial"/>
          <w:sz w:val="20"/>
          <w:szCs w:val="20"/>
          <w:lang w:val="es-ES"/>
        </w:rPr>
        <w:t>0,343,148</w:t>
      </w:r>
      <w:r w:rsidR="004531E9" w:rsidRPr="00A22FB3">
        <w:rPr>
          <w:rFonts w:ascii="Arial" w:eastAsia="Calibri" w:hAnsi="Arial" w:cs="Arial"/>
          <w:sz w:val="20"/>
          <w:szCs w:val="20"/>
          <w:lang w:val="es-ES"/>
        </w:rPr>
        <w:t xml:space="preserve"> </w:t>
      </w:r>
      <w:r w:rsidR="003C2FE2" w:rsidRPr="00A22FB3">
        <w:rPr>
          <w:rFonts w:ascii="Arial" w:eastAsia="Calibri" w:hAnsi="Arial" w:cs="Arial"/>
          <w:sz w:val="20"/>
          <w:szCs w:val="20"/>
          <w:lang w:val="es-ES"/>
        </w:rPr>
        <w:t>pesos</w:t>
      </w:r>
      <w:r w:rsidRPr="00A22FB3">
        <w:rPr>
          <w:rFonts w:ascii="Arial" w:eastAsia="Calibri" w:hAnsi="Arial" w:cs="Arial"/>
          <w:sz w:val="20"/>
          <w:szCs w:val="20"/>
          <w:lang w:val="es-ES"/>
        </w:rPr>
        <w:t xml:space="preserve">, cuenta en la que se </w:t>
      </w:r>
      <w:r w:rsidR="00170D6A" w:rsidRPr="00A22FB3">
        <w:rPr>
          <w:rFonts w:ascii="Arial" w:eastAsia="Calibri" w:hAnsi="Arial" w:cs="Arial"/>
          <w:sz w:val="20"/>
          <w:szCs w:val="20"/>
          <w:lang w:val="es-ES"/>
        </w:rPr>
        <w:t>re</w:t>
      </w:r>
      <w:r w:rsidR="00170D6A">
        <w:rPr>
          <w:rFonts w:ascii="Arial" w:eastAsia="Calibri" w:hAnsi="Arial" w:cs="Arial"/>
          <w:sz w:val="20"/>
          <w:szCs w:val="20"/>
          <w:lang w:val="es-ES"/>
        </w:rPr>
        <w:t>flejan los montos pendientes de recuperar, de</w:t>
      </w:r>
      <w:r w:rsidRPr="00A22FB3">
        <w:rPr>
          <w:rFonts w:ascii="Arial" w:eastAsia="Calibri" w:hAnsi="Arial" w:cs="Arial"/>
          <w:sz w:val="20"/>
          <w:szCs w:val="20"/>
          <w:lang w:val="es-ES"/>
        </w:rPr>
        <w:t xml:space="preserve"> los financiamientos otorgados a los acreditados de los programas operados por la Entidad, CONMUJER</w:t>
      </w:r>
      <w:r w:rsidR="001F26FD" w:rsidRPr="00A22FB3">
        <w:rPr>
          <w:rFonts w:ascii="Arial" w:eastAsia="Calibri" w:hAnsi="Arial" w:cs="Arial"/>
          <w:sz w:val="20"/>
          <w:szCs w:val="20"/>
          <w:lang w:val="es-ES"/>
        </w:rPr>
        <w:t xml:space="preserve"> Y PALABRA DE MUJER</w:t>
      </w:r>
      <w:r w:rsidRPr="00A22FB3">
        <w:rPr>
          <w:rFonts w:ascii="Arial" w:eastAsia="Calibri" w:hAnsi="Arial" w:cs="Arial"/>
          <w:sz w:val="20"/>
          <w:szCs w:val="20"/>
          <w:lang w:val="es-ES"/>
        </w:rPr>
        <w:t>, PROFIEP</w:t>
      </w:r>
      <w:r w:rsidR="00694072">
        <w:rPr>
          <w:rFonts w:ascii="Arial" w:eastAsia="Calibri" w:hAnsi="Arial" w:cs="Arial"/>
          <w:sz w:val="20"/>
          <w:szCs w:val="20"/>
          <w:lang w:val="es-ES"/>
        </w:rPr>
        <w:t>,</w:t>
      </w:r>
      <w:r w:rsidRPr="00A22FB3">
        <w:rPr>
          <w:rFonts w:ascii="Arial" w:eastAsia="Calibri" w:hAnsi="Arial" w:cs="Arial"/>
          <w:sz w:val="20"/>
          <w:szCs w:val="20"/>
          <w:lang w:val="es-ES"/>
        </w:rPr>
        <w:t xml:space="preserve"> PROFIM</w:t>
      </w:r>
      <w:r w:rsidR="00694072">
        <w:rPr>
          <w:rFonts w:ascii="Arial" w:eastAsia="Calibri" w:hAnsi="Arial" w:cs="Arial"/>
          <w:sz w:val="20"/>
          <w:szCs w:val="20"/>
          <w:lang w:val="es-ES"/>
        </w:rPr>
        <w:t xml:space="preserve"> </w:t>
      </w:r>
      <w:r w:rsidR="008C7597">
        <w:rPr>
          <w:rFonts w:ascii="Arial" w:eastAsia="Calibri" w:hAnsi="Arial" w:cs="Arial"/>
          <w:sz w:val="20"/>
          <w:szCs w:val="20"/>
          <w:lang w:val="es-ES"/>
        </w:rPr>
        <w:t>,</w:t>
      </w:r>
      <w:r w:rsidR="00694072">
        <w:rPr>
          <w:rFonts w:ascii="Arial" w:eastAsia="Calibri" w:hAnsi="Arial" w:cs="Arial"/>
          <w:sz w:val="20"/>
          <w:szCs w:val="20"/>
          <w:lang w:val="es-ES"/>
        </w:rPr>
        <w:t xml:space="preserve"> PLAN EMERGENTE</w:t>
      </w:r>
      <w:r w:rsidRPr="00A22FB3">
        <w:rPr>
          <w:rFonts w:ascii="Arial" w:eastAsia="Calibri" w:hAnsi="Arial" w:cs="Arial"/>
          <w:sz w:val="20"/>
          <w:szCs w:val="20"/>
          <w:lang w:val="es-ES"/>
        </w:rPr>
        <w:t>,</w:t>
      </w:r>
      <w:r w:rsidR="008C7597">
        <w:rPr>
          <w:rFonts w:ascii="Arial" w:eastAsia="Calibri" w:hAnsi="Arial" w:cs="Arial"/>
          <w:sz w:val="20"/>
          <w:szCs w:val="20"/>
          <w:lang w:val="es-ES"/>
        </w:rPr>
        <w:t xml:space="preserve"> y FUERZA MUJER</w:t>
      </w:r>
      <w:r w:rsidR="00170D6A">
        <w:rPr>
          <w:rFonts w:ascii="Arial" w:eastAsia="Calibri" w:hAnsi="Arial" w:cs="Arial"/>
          <w:sz w:val="20"/>
          <w:szCs w:val="20"/>
          <w:lang w:val="es-ES"/>
        </w:rPr>
        <w:t>,</w:t>
      </w:r>
      <w:r w:rsidR="008C7597">
        <w:rPr>
          <w:rFonts w:ascii="Arial" w:eastAsia="Calibri" w:hAnsi="Arial" w:cs="Arial"/>
          <w:sz w:val="20"/>
          <w:szCs w:val="20"/>
          <w:lang w:val="es-ES"/>
        </w:rPr>
        <w:t xml:space="preserve"> </w:t>
      </w:r>
      <w:r w:rsidRPr="00A22FB3">
        <w:rPr>
          <w:rFonts w:ascii="Arial" w:eastAsia="Calibri" w:hAnsi="Arial" w:cs="Arial"/>
          <w:sz w:val="20"/>
          <w:szCs w:val="20"/>
          <w:lang w:val="es-ES"/>
        </w:rPr>
        <w:t xml:space="preserve"> programas que se empezaron a operar en el ejercicio 2012</w:t>
      </w:r>
      <w:r w:rsidR="00170D6A">
        <w:rPr>
          <w:rFonts w:ascii="Arial" w:eastAsia="Calibri" w:hAnsi="Arial" w:cs="Arial"/>
          <w:sz w:val="20"/>
          <w:szCs w:val="20"/>
          <w:lang w:val="es-ES"/>
        </w:rPr>
        <w:t>. S</w:t>
      </w:r>
      <w:r w:rsidR="00E97DBE" w:rsidRPr="00A22FB3">
        <w:rPr>
          <w:rFonts w:ascii="Arial" w:eastAsia="Calibri" w:hAnsi="Arial" w:cs="Arial"/>
          <w:sz w:val="20"/>
          <w:szCs w:val="20"/>
          <w:lang w:val="es-ES"/>
        </w:rPr>
        <w:t>e integra por</w:t>
      </w:r>
      <w:r w:rsidR="00170D6A">
        <w:rPr>
          <w:rFonts w:ascii="Arial" w:eastAsia="Calibri" w:hAnsi="Arial" w:cs="Arial"/>
          <w:sz w:val="20"/>
          <w:szCs w:val="20"/>
          <w:lang w:val="es-ES"/>
        </w:rPr>
        <w:t>:</w:t>
      </w:r>
      <w:r w:rsidR="00E97DBE" w:rsidRPr="00A22FB3">
        <w:rPr>
          <w:rFonts w:ascii="Arial" w:eastAsia="Calibri" w:hAnsi="Arial" w:cs="Arial"/>
          <w:sz w:val="20"/>
          <w:szCs w:val="20"/>
          <w:lang w:val="es-ES"/>
        </w:rPr>
        <w:t xml:space="preserve"> </w:t>
      </w:r>
    </w:p>
    <w:p w14:paraId="03DC6994" w14:textId="7AAEAB26" w:rsidR="00E97DBE" w:rsidRPr="00A22FB3" w:rsidRDefault="00D07A51" w:rsidP="007D391C">
      <w:pPr>
        <w:pStyle w:val="Prrafodelista"/>
        <w:numPr>
          <w:ilvl w:val="0"/>
          <w:numId w:val="19"/>
        </w:numPr>
        <w:tabs>
          <w:tab w:val="left" w:pos="709"/>
        </w:tabs>
        <w:spacing w:after="200" w:line="276" w:lineRule="auto"/>
        <w:ind w:left="1134" w:hanging="283"/>
        <w:jc w:val="both"/>
        <w:rPr>
          <w:rFonts w:ascii="Arial" w:eastAsia="Calibri" w:hAnsi="Arial" w:cs="Arial"/>
          <w:sz w:val="20"/>
          <w:szCs w:val="20"/>
          <w:lang w:val="es-ES"/>
        </w:rPr>
      </w:pPr>
      <w:r w:rsidRPr="00A22FB3">
        <w:rPr>
          <w:rFonts w:ascii="Arial" w:eastAsia="Calibri" w:hAnsi="Arial" w:cs="Arial"/>
          <w:sz w:val="20"/>
          <w:szCs w:val="20"/>
          <w:lang w:val="es-ES"/>
        </w:rPr>
        <w:lastRenderedPageBreak/>
        <w:t xml:space="preserve">Cartera Vigente por $ </w:t>
      </w:r>
      <w:r w:rsidR="004B5A25">
        <w:rPr>
          <w:rFonts w:ascii="Arial" w:eastAsia="Calibri" w:hAnsi="Arial" w:cs="Arial"/>
          <w:sz w:val="20"/>
          <w:szCs w:val="20"/>
          <w:lang w:val="es-ES"/>
        </w:rPr>
        <w:t>5</w:t>
      </w:r>
      <w:r w:rsidR="00BF6B30">
        <w:rPr>
          <w:rFonts w:ascii="Arial" w:eastAsia="Calibri" w:hAnsi="Arial" w:cs="Arial"/>
          <w:sz w:val="20"/>
          <w:szCs w:val="20"/>
          <w:lang w:val="es-ES"/>
        </w:rPr>
        <w:t>6,233,493</w:t>
      </w:r>
      <w:r w:rsidRPr="00A22FB3">
        <w:rPr>
          <w:rFonts w:ascii="Arial" w:eastAsia="Calibri" w:hAnsi="Arial" w:cs="Arial"/>
          <w:sz w:val="20"/>
          <w:szCs w:val="20"/>
          <w:lang w:val="es-ES"/>
        </w:rPr>
        <w:t xml:space="preserve"> pesos; </w:t>
      </w:r>
      <w:r w:rsidR="00E97DBE" w:rsidRPr="00A22FB3">
        <w:rPr>
          <w:rFonts w:ascii="Arial" w:eastAsia="Calibri" w:hAnsi="Arial" w:cs="Arial"/>
          <w:sz w:val="20"/>
          <w:szCs w:val="20"/>
          <w:lang w:val="es-ES"/>
        </w:rPr>
        <w:t xml:space="preserve">el </w:t>
      </w:r>
      <w:r w:rsidRPr="00A22FB3">
        <w:rPr>
          <w:rFonts w:ascii="Arial" w:eastAsia="Calibri" w:hAnsi="Arial" w:cs="Arial"/>
          <w:sz w:val="20"/>
          <w:szCs w:val="20"/>
          <w:lang w:val="es-ES"/>
        </w:rPr>
        <w:t>D</w:t>
      </w:r>
      <w:r w:rsidR="00E97DBE" w:rsidRPr="00A22FB3">
        <w:rPr>
          <w:rFonts w:ascii="Arial" w:eastAsia="Calibri" w:hAnsi="Arial" w:cs="Arial"/>
          <w:sz w:val="20"/>
          <w:szCs w:val="20"/>
          <w:lang w:val="es-ES"/>
        </w:rPr>
        <w:t>epartame</w:t>
      </w:r>
      <w:r w:rsidR="0092500D">
        <w:rPr>
          <w:rFonts w:ascii="Arial" w:eastAsia="Calibri" w:hAnsi="Arial" w:cs="Arial"/>
          <w:sz w:val="20"/>
          <w:szCs w:val="20"/>
          <w:lang w:val="es-ES"/>
        </w:rPr>
        <w:t>nto de Supervisión y Seguimiento,</w:t>
      </w:r>
      <w:r w:rsidR="00E97DBE" w:rsidRPr="00A22FB3">
        <w:rPr>
          <w:rFonts w:ascii="Arial" w:eastAsia="Calibri" w:hAnsi="Arial" w:cs="Arial"/>
          <w:sz w:val="20"/>
          <w:szCs w:val="20"/>
          <w:lang w:val="es-ES"/>
        </w:rPr>
        <w:t xml:space="preserve"> </w:t>
      </w:r>
      <w:r w:rsidRPr="00A22FB3">
        <w:rPr>
          <w:rFonts w:ascii="Arial" w:hAnsi="Arial" w:cs="Arial"/>
          <w:sz w:val="20"/>
          <w:szCs w:val="20"/>
          <w:lang w:val="es-MX"/>
        </w:rPr>
        <w:t>notifica a los acreditados sobre sus pagos y atrasos.</w:t>
      </w:r>
    </w:p>
    <w:p w14:paraId="39CB0112" w14:textId="1A1F6391" w:rsidR="00D07A51" w:rsidRPr="00A22FB3" w:rsidRDefault="00D07A51" w:rsidP="007D391C">
      <w:pPr>
        <w:pStyle w:val="Prrafodelista"/>
        <w:numPr>
          <w:ilvl w:val="0"/>
          <w:numId w:val="19"/>
        </w:numPr>
        <w:tabs>
          <w:tab w:val="left" w:pos="709"/>
        </w:tabs>
        <w:spacing w:after="200" w:line="276" w:lineRule="auto"/>
        <w:ind w:left="1134" w:hanging="283"/>
        <w:jc w:val="both"/>
        <w:rPr>
          <w:rFonts w:ascii="Arial" w:eastAsia="Calibri" w:hAnsi="Arial" w:cs="Arial"/>
          <w:sz w:val="20"/>
          <w:szCs w:val="20"/>
          <w:lang w:val="es-ES"/>
        </w:rPr>
      </w:pPr>
      <w:r w:rsidRPr="00A22FB3">
        <w:rPr>
          <w:rFonts w:ascii="Arial" w:hAnsi="Arial" w:cs="Arial"/>
          <w:sz w:val="20"/>
          <w:szCs w:val="20"/>
          <w:lang w:val="es-MX"/>
        </w:rPr>
        <w:t xml:space="preserve">Cartera Vencida por $ </w:t>
      </w:r>
      <w:r w:rsidR="00BF6B30">
        <w:rPr>
          <w:rFonts w:ascii="Arial" w:hAnsi="Arial" w:cs="Arial"/>
          <w:sz w:val="20"/>
          <w:szCs w:val="20"/>
          <w:lang w:val="es-MX"/>
        </w:rPr>
        <w:t>2,054,070</w:t>
      </w:r>
      <w:r w:rsidRPr="00A22FB3">
        <w:rPr>
          <w:rFonts w:ascii="Arial" w:hAnsi="Arial" w:cs="Arial"/>
          <w:sz w:val="20"/>
          <w:szCs w:val="20"/>
          <w:lang w:val="es-MX"/>
        </w:rPr>
        <w:t xml:space="preserve"> pesos; el Departamento de Cobranza Administrativa</w:t>
      </w:r>
      <w:r w:rsidR="0092500D">
        <w:rPr>
          <w:rFonts w:ascii="Arial" w:hAnsi="Arial" w:cs="Arial"/>
          <w:sz w:val="20"/>
          <w:szCs w:val="20"/>
          <w:lang w:val="es-MX"/>
        </w:rPr>
        <w:t>,</w:t>
      </w:r>
      <w:r w:rsidRPr="00A22FB3">
        <w:rPr>
          <w:rFonts w:ascii="Arial" w:hAnsi="Arial" w:cs="Arial"/>
          <w:sz w:val="20"/>
          <w:szCs w:val="20"/>
          <w:lang w:val="es-MX"/>
        </w:rPr>
        <w:t xml:space="preserve"> </w:t>
      </w:r>
      <w:r w:rsidR="00170D6A">
        <w:rPr>
          <w:rFonts w:ascii="Arial" w:hAnsi="Arial" w:cs="Arial"/>
          <w:sz w:val="20"/>
          <w:szCs w:val="20"/>
          <w:lang w:val="es-MX"/>
        </w:rPr>
        <w:t>realiza</w:t>
      </w:r>
      <w:r w:rsidRPr="00A22FB3">
        <w:rPr>
          <w:rFonts w:ascii="Arial" w:hAnsi="Arial" w:cs="Arial"/>
          <w:sz w:val="20"/>
          <w:szCs w:val="20"/>
          <w:lang w:val="es-MX"/>
        </w:rPr>
        <w:t xml:space="preserve"> notificaciones y visitas domiciliarias a los acreditados</w:t>
      </w:r>
    </w:p>
    <w:p w14:paraId="3BF4F31F" w14:textId="63127028" w:rsidR="00D07A51" w:rsidRPr="00170D6A" w:rsidRDefault="00D07A51" w:rsidP="007D391C">
      <w:pPr>
        <w:pStyle w:val="Prrafodelista"/>
        <w:numPr>
          <w:ilvl w:val="0"/>
          <w:numId w:val="20"/>
        </w:numPr>
        <w:tabs>
          <w:tab w:val="left" w:pos="709"/>
        </w:tabs>
        <w:autoSpaceDE w:val="0"/>
        <w:autoSpaceDN w:val="0"/>
        <w:adjustRightInd w:val="0"/>
        <w:ind w:left="1134" w:hanging="283"/>
        <w:jc w:val="both"/>
        <w:rPr>
          <w:rFonts w:ascii="Arial" w:eastAsia="Calibri" w:hAnsi="Arial" w:cs="Arial"/>
          <w:sz w:val="20"/>
          <w:szCs w:val="20"/>
          <w:lang w:val="es-ES"/>
        </w:rPr>
      </w:pPr>
      <w:r w:rsidRPr="00A22FB3">
        <w:rPr>
          <w:rFonts w:ascii="Arial" w:hAnsi="Arial" w:cs="Arial"/>
          <w:sz w:val="20"/>
          <w:szCs w:val="20"/>
          <w:lang w:val="es-MX"/>
        </w:rPr>
        <w:t>Cartera Contenciosa por $</w:t>
      </w:r>
      <w:r w:rsidR="003B19F1">
        <w:rPr>
          <w:rFonts w:ascii="Arial" w:hAnsi="Arial" w:cs="Arial"/>
          <w:sz w:val="20"/>
          <w:szCs w:val="20"/>
          <w:lang w:val="es-MX"/>
        </w:rPr>
        <w:t xml:space="preserve"> </w:t>
      </w:r>
      <w:r w:rsidR="002A1713">
        <w:rPr>
          <w:rFonts w:ascii="Arial" w:hAnsi="Arial" w:cs="Arial"/>
          <w:sz w:val="20"/>
          <w:szCs w:val="20"/>
          <w:lang w:val="es-MX"/>
        </w:rPr>
        <w:t>11</w:t>
      </w:r>
      <w:r w:rsidR="00BF6B30">
        <w:rPr>
          <w:rFonts w:ascii="Arial" w:hAnsi="Arial" w:cs="Arial"/>
          <w:sz w:val="20"/>
          <w:szCs w:val="20"/>
          <w:lang w:val="es-MX"/>
        </w:rPr>
        <w:t>2,055,585</w:t>
      </w:r>
      <w:r w:rsidRPr="00A22FB3">
        <w:rPr>
          <w:rFonts w:ascii="Arial" w:hAnsi="Arial" w:cs="Arial"/>
          <w:sz w:val="20"/>
          <w:szCs w:val="20"/>
          <w:lang w:val="es-MX"/>
        </w:rPr>
        <w:t xml:space="preserve"> pesos; el Departamento de la Subdirección Jurídica</w:t>
      </w:r>
      <w:r w:rsidR="0092500D">
        <w:rPr>
          <w:rFonts w:ascii="Arial" w:hAnsi="Arial" w:cs="Arial"/>
          <w:sz w:val="20"/>
          <w:szCs w:val="20"/>
          <w:lang w:val="es-MX"/>
        </w:rPr>
        <w:t>,</w:t>
      </w:r>
      <w:r w:rsidRPr="00A22FB3">
        <w:rPr>
          <w:rFonts w:ascii="Arial" w:hAnsi="Arial" w:cs="Arial"/>
          <w:sz w:val="20"/>
          <w:szCs w:val="20"/>
          <w:lang w:val="es-MX"/>
        </w:rPr>
        <w:t xml:space="preserve"> realiza la recuperación de cartera por vía judicial</w:t>
      </w:r>
      <w:r w:rsidR="00690E53">
        <w:rPr>
          <w:rFonts w:ascii="Arial" w:hAnsi="Arial" w:cs="Arial"/>
          <w:sz w:val="20"/>
          <w:szCs w:val="20"/>
          <w:lang w:val="es-MX"/>
        </w:rPr>
        <w:t xml:space="preserve">. </w:t>
      </w:r>
      <w:r w:rsidR="002A1713">
        <w:rPr>
          <w:rFonts w:ascii="Arial" w:hAnsi="Arial" w:cs="Arial"/>
          <w:sz w:val="20"/>
          <w:szCs w:val="20"/>
          <w:lang w:val="es-MX"/>
        </w:rPr>
        <w:t xml:space="preserve"> </w:t>
      </w:r>
      <w:r w:rsidR="00690E53">
        <w:rPr>
          <w:rFonts w:ascii="Arial" w:hAnsi="Arial" w:cs="Arial"/>
          <w:sz w:val="20"/>
          <w:szCs w:val="20"/>
          <w:lang w:val="es-MX"/>
        </w:rPr>
        <w:t>d</w:t>
      </w:r>
      <w:r w:rsidR="002A1713">
        <w:rPr>
          <w:rFonts w:ascii="Arial" w:hAnsi="Arial" w:cs="Arial"/>
          <w:sz w:val="20"/>
          <w:szCs w:val="20"/>
          <w:lang w:val="es-MX"/>
        </w:rPr>
        <w:t xml:space="preserve">e </w:t>
      </w:r>
      <w:r w:rsidR="00690E53">
        <w:rPr>
          <w:rFonts w:ascii="Arial" w:hAnsi="Arial" w:cs="Arial"/>
          <w:sz w:val="20"/>
          <w:szCs w:val="20"/>
          <w:lang w:val="es-MX"/>
        </w:rPr>
        <w:t>este</w:t>
      </w:r>
      <w:r w:rsidR="002A1713">
        <w:rPr>
          <w:rFonts w:ascii="Arial" w:hAnsi="Arial" w:cs="Arial"/>
          <w:sz w:val="20"/>
          <w:szCs w:val="20"/>
          <w:lang w:val="es-MX"/>
        </w:rPr>
        <w:t xml:space="preserve"> importe se </w:t>
      </w:r>
      <w:r w:rsidR="00BB1D77">
        <w:rPr>
          <w:rFonts w:ascii="Arial" w:hAnsi="Arial" w:cs="Arial"/>
          <w:sz w:val="20"/>
          <w:szCs w:val="20"/>
          <w:lang w:val="es-MX"/>
        </w:rPr>
        <w:t>incorporaron a</w:t>
      </w:r>
      <w:r w:rsidR="00154FCF">
        <w:rPr>
          <w:rFonts w:ascii="Arial" w:hAnsi="Arial" w:cs="Arial"/>
          <w:sz w:val="20"/>
          <w:szCs w:val="20"/>
          <w:lang w:val="es-MX"/>
        </w:rPr>
        <w:t xml:space="preserve"> la cartera contenciosa </w:t>
      </w:r>
      <w:r w:rsidR="002A1713">
        <w:rPr>
          <w:rFonts w:ascii="Arial" w:hAnsi="Arial" w:cs="Arial"/>
          <w:sz w:val="20"/>
          <w:szCs w:val="20"/>
          <w:lang w:val="es-MX"/>
        </w:rPr>
        <w:t>en el mes de julio de 2023</w:t>
      </w:r>
      <w:r w:rsidR="00690E53">
        <w:rPr>
          <w:rFonts w:ascii="Arial" w:hAnsi="Arial" w:cs="Arial"/>
          <w:sz w:val="20"/>
          <w:szCs w:val="20"/>
          <w:lang w:val="es-MX"/>
        </w:rPr>
        <w:t>,</w:t>
      </w:r>
      <w:r w:rsidR="002A1713">
        <w:rPr>
          <w:rFonts w:ascii="Arial" w:hAnsi="Arial" w:cs="Arial"/>
          <w:sz w:val="20"/>
          <w:szCs w:val="20"/>
          <w:lang w:val="es-MX"/>
        </w:rPr>
        <w:t xml:space="preserve"> derivado del proceso de extinción de los </w:t>
      </w:r>
      <w:r w:rsidR="00BB1D77">
        <w:rPr>
          <w:rFonts w:ascii="Arial" w:hAnsi="Arial" w:cs="Arial"/>
          <w:sz w:val="20"/>
          <w:szCs w:val="20"/>
          <w:lang w:val="es-MX"/>
        </w:rPr>
        <w:t>fideicomisos Firdemich</w:t>
      </w:r>
      <w:r w:rsidR="002A1713">
        <w:rPr>
          <w:rFonts w:ascii="Arial" w:hAnsi="Arial" w:cs="Arial"/>
          <w:sz w:val="20"/>
          <w:szCs w:val="20"/>
          <w:lang w:val="es-MX"/>
        </w:rPr>
        <w:t xml:space="preserve"> y </w:t>
      </w:r>
      <w:r w:rsidR="00BB1D77">
        <w:rPr>
          <w:rFonts w:ascii="Arial" w:hAnsi="Arial" w:cs="Arial"/>
          <w:sz w:val="20"/>
          <w:szCs w:val="20"/>
          <w:lang w:val="es-MX"/>
        </w:rPr>
        <w:t>F</w:t>
      </w:r>
      <w:r w:rsidR="002A1713">
        <w:rPr>
          <w:rFonts w:ascii="Arial" w:hAnsi="Arial" w:cs="Arial"/>
          <w:sz w:val="20"/>
          <w:szCs w:val="20"/>
          <w:lang w:val="es-MX"/>
        </w:rPr>
        <w:t>imype las siguientes cantidades</w:t>
      </w:r>
      <w:r w:rsidR="00154FCF">
        <w:rPr>
          <w:rFonts w:ascii="Arial" w:hAnsi="Arial" w:cs="Arial"/>
          <w:sz w:val="20"/>
          <w:szCs w:val="20"/>
          <w:lang w:val="es-MX"/>
        </w:rPr>
        <w:t>: de</w:t>
      </w:r>
      <w:r w:rsidR="002A1713">
        <w:rPr>
          <w:rFonts w:ascii="Arial" w:hAnsi="Arial" w:cs="Arial"/>
          <w:sz w:val="20"/>
          <w:szCs w:val="20"/>
          <w:lang w:val="es-MX"/>
        </w:rPr>
        <w:t xml:space="preserve"> Firdemich $</w:t>
      </w:r>
      <w:r w:rsidR="00154FCF">
        <w:rPr>
          <w:rFonts w:ascii="Arial" w:hAnsi="Arial" w:cs="Arial"/>
          <w:sz w:val="20"/>
          <w:szCs w:val="20"/>
          <w:lang w:val="es-MX"/>
        </w:rPr>
        <w:t xml:space="preserve"> 5,317,838 y de Fimype $ 43,166,710.</w:t>
      </w:r>
    </w:p>
    <w:p w14:paraId="3E9B0059" w14:textId="77777777" w:rsidR="00170D6A" w:rsidRPr="00933BAA" w:rsidRDefault="00170D6A" w:rsidP="00170D6A">
      <w:pPr>
        <w:pStyle w:val="Prrafodelista"/>
        <w:tabs>
          <w:tab w:val="left" w:pos="709"/>
        </w:tabs>
        <w:autoSpaceDE w:val="0"/>
        <w:autoSpaceDN w:val="0"/>
        <w:adjustRightInd w:val="0"/>
        <w:ind w:left="1134"/>
        <w:jc w:val="both"/>
        <w:rPr>
          <w:rFonts w:ascii="Arial" w:eastAsia="Calibri" w:hAnsi="Arial" w:cs="Arial"/>
          <w:sz w:val="20"/>
          <w:szCs w:val="20"/>
          <w:lang w:val="es-ES"/>
        </w:rPr>
      </w:pPr>
    </w:p>
    <w:p w14:paraId="09B2BDA7" w14:textId="77777777" w:rsidR="009222D7" w:rsidRDefault="00933BAA" w:rsidP="009222D7">
      <w:pPr>
        <w:tabs>
          <w:tab w:val="left" w:pos="709"/>
        </w:tabs>
        <w:autoSpaceDE w:val="0"/>
        <w:autoSpaceDN w:val="0"/>
        <w:adjustRightInd w:val="0"/>
        <w:ind w:left="709"/>
        <w:jc w:val="both"/>
        <w:rPr>
          <w:rFonts w:ascii="Arial" w:eastAsia="Calibri" w:hAnsi="Arial" w:cs="Arial"/>
          <w:sz w:val="20"/>
          <w:szCs w:val="20"/>
          <w:lang w:val="es-ES"/>
        </w:rPr>
      </w:pPr>
      <w:r>
        <w:rPr>
          <w:rFonts w:ascii="Arial" w:eastAsia="Calibri" w:hAnsi="Arial" w:cs="Arial"/>
          <w:sz w:val="20"/>
          <w:szCs w:val="20"/>
          <w:lang w:val="es-ES"/>
        </w:rPr>
        <w:t xml:space="preserve">La Dirección de Administración de Cartera es la encargada de instrumentar y dar seguimiento a los esquemas de la cobranza administrativa, y </w:t>
      </w:r>
      <w:r w:rsidRPr="00572774">
        <w:rPr>
          <w:rFonts w:ascii="Arial" w:eastAsia="Calibri" w:hAnsi="Arial" w:cs="Arial"/>
          <w:sz w:val="20"/>
          <w:szCs w:val="20"/>
          <w:lang w:val="es-ES"/>
        </w:rPr>
        <w:t>proporciona</w:t>
      </w:r>
      <w:r w:rsidR="00854713" w:rsidRPr="00572774">
        <w:rPr>
          <w:rFonts w:ascii="Arial" w:eastAsia="Calibri" w:hAnsi="Arial" w:cs="Arial"/>
          <w:sz w:val="20"/>
          <w:szCs w:val="20"/>
          <w:lang w:val="es-ES"/>
        </w:rPr>
        <w:t>r</w:t>
      </w:r>
      <w:r w:rsidRPr="00572774">
        <w:rPr>
          <w:rFonts w:ascii="Arial" w:eastAsia="Calibri" w:hAnsi="Arial" w:cs="Arial"/>
          <w:sz w:val="20"/>
          <w:szCs w:val="20"/>
          <w:lang w:val="es-ES"/>
        </w:rPr>
        <w:t xml:space="preserve"> a la</w:t>
      </w:r>
      <w:r>
        <w:rPr>
          <w:rFonts w:ascii="Arial" w:eastAsia="Calibri" w:hAnsi="Arial" w:cs="Arial"/>
          <w:sz w:val="20"/>
          <w:szCs w:val="20"/>
          <w:lang w:val="es-ES"/>
        </w:rPr>
        <w:t xml:space="preserve"> Subdirección Jurídica la documentación para el cobro por la vía judicial.</w:t>
      </w:r>
    </w:p>
    <w:p w14:paraId="28FD0033" w14:textId="77777777" w:rsidR="009222D7" w:rsidRDefault="008E109A" w:rsidP="009222D7">
      <w:pPr>
        <w:tabs>
          <w:tab w:val="left" w:pos="709"/>
        </w:tabs>
        <w:autoSpaceDE w:val="0"/>
        <w:autoSpaceDN w:val="0"/>
        <w:adjustRightInd w:val="0"/>
        <w:ind w:left="709"/>
        <w:jc w:val="both"/>
        <w:rPr>
          <w:noProof/>
          <w:lang w:val="es-MX" w:eastAsia="es-MX"/>
        </w:rPr>
      </w:pPr>
      <w:r>
        <w:rPr>
          <w:noProof/>
          <w:lang w:val="es-MX" w:eastAsia="es-MX"/>
        </w:rPr>
        <w:t xml:space="preserve"> </w:t>
      </w:r>
    </w:p>
    <w:p w14:paraId="55E85E0D" w14:textId="29226EAF" w:rsidR="00E34CE9" w:rsidRDefault="009222D7" w:rsidP="009222D7">
      <w:pPr>
        <w:tabs>
          <w:tab w:val="left" w:pos="709"/>
        </w:tabs>
        <w:autoSpaceDE w:val="0"/>
        <w:autoSpaceDN w:val="0"/>
        <w:adjustRightInd w:val="0"/>
        <w:ind w:left="709"/>
        <w:jc w:val="both"/>
        <w:rPr>
          <w:noProof/>
          <w:lang w:val="es-MX" w:eastAsia="es-MX"/>
        </w:rPr>
      </w:pPr>
      <w:r>
        <w:rPr>
          <w:noProof/>
        </w:rPr>
        <w:drawing>
          <wp:inline distT="0" distB="0" distL="0" distR="0" wp14:anchorId="74EAD132" wp14:editId="54424733">
            <wp:extent cx="6410325" cy="1665605"/>
            <wp:effectExtent l="0" t="0" r="952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410325" cy="1665605"/>
                    </a:xfrm>
                    <a:prstGeom prst="rect">
                      <a:avLst/>
                    </a:prstGeom>
                  </pic:spPr>
                </pic:pic>
              </a:graphicData>
            </a:graphic>
          </wp:inline>
        </w:drawing>
      </w:r>
    </w:p>
    <w:p w14:paraId="5CA44DA7" w14:textId="77777777" w:rsidR="009222D7" w:rsidRDefault="009222D7" w:rsidP="009222D7">
      <w:pPr>
        <w:tabs>
          <w:tab w:val="left" w:pos="709"/>
        </w:tabs>
        <w:autoSpaceDE w:val="0"/>
        <w:autoSpaceDN w:val="0"/>
        <w:adjustRightInd w:val="0"/>
        <w:ind w:left="709"/>
        <w:jc w:val="both"/>
        <w:rPr>
          <w:noProof/>
          <w:lang w:val="es-MX" w:eastAsia="es-MX"/>
        </w:rPr>
      </w:pPr>
    </w:p>
    <w:p w14:paraId="14BF991B" w14:textId="77777777" w:rsidR="009222D7" w:rsidRDefault="009222D7" w:rsidP="009222D7">
      <w:pPr>
        <w:tabs>
          <w:tab w:val="left" w:pos="709"/>
        </w:tabs>
        <w:autoSpaceDE w:val="0"/>
        <w:autoSpaceDN w:val="0"/>
        <w:adjustRightInd w:val="0"/>
        <w:ind w:left="709"/>
        <w:jc w:val="both"/>
        <w:rPr>
          <w:noProof/>
          <w:lang w:val="es-MX" w:eastAsia="es-MX"/>
        </w:rPr>
      </w:pPr>
    </w:p>
    <w:p w14:paraId="303752C8" w14:textId="6A3FE98A" w:rsidR="00B708EA" w:rsidRDefault="00690E53" w:rsidP="00B708EA">
      <w:pPr>
        <w:pStyle w:val="Texto"/>
        <w:spacing w:after="0" w:line="240" w:lineRule="auto"/>
        <w:ind w:left="360" w:firstLine="0"/>
        <w:rPr>
          <w:b/>
          <w:sz w:val="20"/>
        </w:rPr>
      </w:pPr>
      <w:r>
        <w:rPr>
          <w:b/>
          <w:sz w:val="20"/>
        </w:rPr>
        <w:t xml:space="preserve">6.- </w:t>
      </w:r>
      <w:r w:rsidR="00D46A10" w:rsidRPr="00A22FB3">
        <w:rPr>
          <w:b/>
          <w:sz w:val="20"/>
        </w:rPr>
        <w:t xml:space="preserve">BIENES </w:t>
      </w:r>
      <w:r w:rsidR="00AD0529">
        <w:rPr>
          <w:b/>
          <w:noProof/>
          <w:sz w:val="20"/>
          <w:lang w:val="es-MX" w:eastAsia="es-MX"/>
        </w:rPr>
        <w:t>MUEBLES, INMUEBLES E INTANGIBLES:</w:t>
      </w:r>
    </w:p>
    <w:p w14:paraId="1352F64B" w14:textId="77777777" w:rsidR="0086147F" w:rsidRDefault="0086147F" w:rsidP="00B708EA">
      <w:pPr>
        <w:pStyle w:val="Texto"/>
        <w:spacing w:after="0" w:line="240" w:lineRule="auto"/>
        <w:ind w:left="360" w:firstLine="0"/>
        <w:rPr>
          <w:b/>
          <w:sz w:val="20"/>
        </w:rPr>
      </w:pPr>
    </w:p>
    <w:p w14:paraId="6F7A3BDB" w14:textId="035FB451" w:rsidR="00144DA3" w:rsidRPr="007A064A" w:rsidRDefault="008E109A" w:rsidP="008E109A">
      <w:pPr>
        <w:pStyle w:val="Texto"/>
        <w:spacing w:after="0" w:line="240" w:lineRule="auto"/>
        <w:ind w:left="360" w:firstLine="0"/>
        <w:rPr>
          <w:noProof/>
          <w:sz w:val="20"/>
          <w:lang w:val="es-MX" w:eastAsia="es-MX"/>
        </w:rPr>
      </w:pPr>
      <w:r>
        <w:rPr>
          <w:b/>
          <w:sz w:val="20"/>
        </w:rPr>
        <w:t xml:space="preserve"> </w:t>
      </w:r>
      <w:r w:rsidR="00ED1376" w:rsidRPr="00A22FB3">
        <w:rPr>
          <w:sz w:val="20"/>
          <w:lang w:val="es-ES_tradnl"/>
        </w:rPr>
        <w:t xml:space="preserve">Representa el monto de los bienes </w:t>
      </w:r>
      <w:r w:rsidR="006911BC" w:rsidRPr="00A22FB3">
        <w:rPr>
          <w:sz w:val="20"/>
          <w:lang w:val="es-ES_tradnl"/>
        </w:rPr>
        <w:t xml:space="preserve">inmuebles y </w:t>
      </w:r>
      <w:r w:rsidR="00ED1376" w:rsidRPr="00A22FB3">
        <w:rPr>
          <w:sz w:val="20"/>
          <w:lang w:val="es-ES_tradnl"/>
        </w:rPr>
        <w:t xml:space="preserve">muebles propiedad </w:t>
      </w:r>
      <w:r w:rsidR="008A48F6" w:rsidRPr="00A22FB3">
        <w:rPr>
          <w:sz w:val="20"/>
          <w:lang w:val="es-ES_tradnl"/>
        </w:rPr>
        <w:t>de SI</w:t>
      </w:r>
      <w:r w:rsidR="00ED1376" w:rsidRPr="00A22FB3">
        <w:rPr>
          <w:sz w:val="20"/>
          <w:lang w:val="es-ES_tradnl"/>
        </w:rPr>
        <w:t xml:space="preserve"> FINANCIA, requeridos en el desempeño </w:t>
      </w:r>
      <w:r>
        <w:rPr>
          <w:sz w:val="20"/>
          <w:lang w:val="es-ES_tradnl"/>
        </w:rPr>
        <w:t xml:space="preserve">            </w:t>
      </w:r>
      <w:r w:rsidR="00ED1376" w:rsidRPr="00A22FB3">
        <w:rPr>
          <w:sz w:val="20"/>
          <w:lang w:val="es-ES_tradnl"/>
        </w:rPr>
        <w:t>de sus actividades, el cual tiene un saldo</w:t>
      </w:r>
      <w:r w:rsidR="00965F81" w:rsidRPr="00A22FB3">
        <w:rPr>
          <w:sz w:val="20"/>
          <w:lang w:val="es-ES_tradnl"/>
        </w:rPr>
        <w:t xml:space="preserve"> de $</w:t>
      </w:r>
      <w:r w:rsidR="00684401">
        <w:rPr>
          <w:sz w:val="20"/>
          <w:lang w:val="es-ES_tradnl"/>
        </w:rPr>
        <w:t xml:space="preserve"> 1</w:t>
      </w:r>
      <w:r w:rsidR="00BF6B30">
        <w:rPr>
          <w:sz w:val="20"/>
          <w:lang w:val="es-ES_tradnl"/>
        </w:rPr>
        <w:t>9,834,101</w:t>
      </w:r>
      <w:r w:rsidR="00D0205A" w:rsidRPr="00A22FB3">
        <w:rPr>
          <w:sz w:val="20"/>
          <w:lang w:val="es-ES_tradnl"/>
        </w:rPr>
        <w:t xml:space="preserve"> </w:t>
      </w:r>
      <w:r w:rsidR="00B7466C">
        <w:rPr>
          <w:sz w:val="20"/>
          <w:lang w:val="es-ES_tradnl"/>
        </w:rPr>
        <w:t xml:space="preserve">pesos, </w:t>
      </w:r>
      <w:r w:rsidR="00D0205A" w:rsidRPr="00A22FB3">
        <w:rPr>
          <w:sz w:val="20"/>
          <w:lang w:val="es-ES_tradnl"/>
        </w:rPr>
        <w:t>que se integra</w:t>
      </w:r>
      <w:r w:rsidR="00B12516">
        <w:rPr>
          <w:sz w:val="20"/>
          <w:lang w:val="es-ES_tradnl"/>
        </w:rPr>
        <w:t>, entre otros,</w:t>
      </w:r>
      <w:r w:rsidR="00D0205A" w:rsidRPr="00A22FB3">
        <w:rPr>
          <w:sz w:val="20"/>
          <w:lang w:val="es-ES_tradnl"/>
        </w:rPr>
        <w:t xml:space="preserve"> por</w:t>
      </w:r>
      <w:r w:rsidR="00144DA3">
        <w:rPr>
          <w:sz w:val="20"/>
          <w:lang w:val="es-ES_tradnl"/>
        </w:rPr>
        <w:t>:</w:t>
      </w:r>
    </w:p>
    <w:p w14:paraId="3F5739B8" w14:textId="77777777" w:rsidR="007A064A" w:rsidRPr="00144DA3" w:rsidRDefault="007A064A" w:rsidP="008E781C">
      <w:pPr>
        <w:pStyle w:val="Texto"/>
        <w:spacing w:after="0" w:line="240" w:lineRule="auto"/>
        <w:ind w:left="851" w:hanging="284"/>
        <w:rPr>
          <w:noProof/>
          <w:sz w:val="20"/>
          <w:lang w:val="es-MX" w:eastAsia="es-MX"/>
        </w:rPr>
      </w:pPr>
    </w:p>
    <w:p w14:paraId="104E16BF" w14:textId="0AD3C8DB" w:rsidR="00144DA3" w:rsidRPr="007A064A" w:rsidRDefault="006911BC" w:rsidP="007D391C">
      <w:pPr>
        <w:pStyle w:val="Texto"/>
        <w:numPr>
          <w:ilvl w:val="0"/>
          <w:numId w:val="21"/>
        </w:numPr>
        <w:spacing w:after="0" w:line="240" w:lineRule="auto"/>
        <w:ind w:left="851" w:hanging="284"/>
        <w:rPr>
          <w:noProof/>
          <w:sz w:val="20"/>
          <w:lang w:val="es-MX" w:eastAsia="es-MX"/>
        </w:rPr>
      </w:pPr>
      <w:r w:rsidRPr="00A22FB3">
        <w:rPr>
          <w:sz w:val="20"/>
          <w:lang w:val="es-ES_tradnl"/>
        </w:rPr>
        <w:t>$</w:t>
      </w:r>
      <w:r w:rsidR="003B19F1">
        <w:rPr>
          <w:sz w:val="20"/>
          <w:lang w:val="es-ES_tradnl"/>
        </w:rPr>
        <w:t xml:space="preserve"> </w:t>
      </w:r>
      <w:r w:rsidRPr="00A22FB3">
        <w:rPr>
          <w:sz w:val="20"/>
          <w:lang w:val="es-ES_tradnl"/>
        </w:rPr>
        <w:t>571,27</w:t>
      </w:r>
      <w:r w:rsidR="00965F81" w:rsidRPr="00A22FB3">
        <w:rPr>
          <w:sz w:val="20"/>
          <w:lang w:val="es-ES_tradnl"/>
        </w:rPr>
        <w:t>5</w:t>
      </w:r>
      <w:r w:rsidRPr="00A22FB3">
        <w:rPr>
          <w:sz w:val="20"/>
          <w:lang w:val="es-ES_tradnl"/>
        </w:rPr>
        <w:t xml:space="preserve"> </w:t>
      </w:r>
      <w:r w:rsidR="00D0205A" w:rsidRPr="00A22FB3">
        <w:rPr>
          <w:sz w:val="20"/>
          <w:lang w:val="es-ES_tradnl"/>
        </w:rPr>
        <w:t>pesos,</w:t>
      </w:r>
      <w:r w:rsidR="009A5446" w:rsidRPr="00A22FB3">
        <w:rPr>
          <w:sz w:val="20"/>
        </w:rPr>
        <w:t xml:space="preserve"> valor del avaluó</w:t>
      </w:r>
      <w:r w:rsidR="00D0205A" w:rsidRPr="00A22FB3">
        <w:rPr>
          <w:sz w:val="20"/>
          <w:lang w:val="es-ES_tradnl"/>
        </w:rPr>
        <w:t xml:space="preserve"> </w:t>
      </w:r>
      <w:r w:rsidR="009A5446">
        <w:rPr>
          <w:sz w:val="20"/>
          <w:lang w:val="es-ES_tradnl"/>
        </w:rPr>
        <w:t>de</w:t>
      </w:r>
      <w:r w:rsidRPr="00A22FB3">
        <w:rPr>
          <w:sz w:val="20"/>
          <w:lang w:val="es-ES_tradnl"/>
        </w:rPr>
        <w:t xml:space="preserve"> </w:t>
      </w:r>
      <w:r w:rsidR="00D05E38" w:rsidRPr="00A22FB3">
        <w:rPr>
          <w:sz w:val="20"/>
          <w:lang w:val="es-ES_tradnl"/>
        </w:rPr>
        <w:t xml:space="preserve">la </w:t>
      </w:r>
      <w:r w:rsidR="009A5446" w:rsidRPr="00A22FB3">
        <w:rPr>
          <w:sz w:val="20"/>
        </w:rPr>
        <w:t>Donación</w:t>
      </w:r>
      <w:r w:rsidR="00D05E38" w:rsidRPr="00A22FB3">
        <w:rPr>
          <w:sz w:val="20"/>
          <w:lang w:val="es-ES_tradnl"/>
        </w:rPr>
        <w:t xml:space="preserve"> del </w:t>
      </w:r>
      <w:r w:rsidRPr="00A22FB3">
        <w:rPr>
          <w:sz w:val="20"/>
          <w:lang w:val="es-ES_tradnl"/>
        </w:rPr>
        <w:t xml:space="preserve">bien inmueble </w:t>
      </w:r>
      <w:r w:rsidR="00144DA3">
        <w:rPr>
          <w:sz w:val="20"/>
          <w:lang w:val="es-ES_tradnl"/>
        </w:rPr>
        <w:t xml:space="preserve">ubicado en la calle </w:t>
      </w:r>
      <w:r w:rsidRPr="00A22FB3">
        <w:rPr>
          <w:sz w:val="20"/>
          <w:lang w:val="es-ES_tradnl"/>
        </w:rPr>
        <w:t>Pera</w:t>
      </w:r>
      <w:r w:rsidR="00144DA3">
        <w:rPr>
          <w:sz w:val="20"/>
          <w:lang w:val="es-ES_tradnl"/>
        </w:rPr>
        <w:t xml:space="preserve"> No.207, Fraccionamiento Popular, Progresos Sur, Morelia., </w:t>
      </w:r>
      <w:r w:rsidR="00144DA3" w:rsidRPr="00A22FB3">
        <w:rPr>
          <w:sz w:val="20"/>
        </w:rPr>
        <w:t xml:space="preserve">con escritura pública No.2906, volumen 122, de fecha 07 de </w:t>
      </w:r>
      <w:r w:rsidR="00163023">
        <w:rPr>
          <w:sz w:val="20"/>
        </w:rPr>
        <w:t>enero</w:t>
      </w:r>
      <w:r w:rsidR="00144DA3" w:rsidRPr="00A22FB3">
        <w:rPr>
          <w:sz w:val="20"/>
        </w:rPr>
        <w:t xml:space="preserve"> 2019</w:t>
      </w:r>
      <w:r w:rsidR="00144DA3">
        <w:rPr>
          <w:sz w:val="20"/>
          <w:lang w:val="es-ES_tradnl"/>
        </w:rPr>
        <w:t>.</w:t>
      </w:r>
      <w:r w:rsidR="00D05E38" w:rsidRPr="00A22FB3">
        <w:rPr>
          <w:sz w:val="20"/>
          <w:lang w:val="es-ES_tradnl"/>
        </w:rPr>
        <w:t xml:space="preserve">, </w:t>
      </w:r>
    </w:p>
    <w:p w14:paraId="7A73CE3C" w14:textId="4F84C118" w:rsidR="00144DA3" w:rsidRPr="007A064A" w:rsidRDefault="00965F81" w:rsidP="007D391C">
      <w:pPr>
        <w:pStyle w:val="Texto"/>
        <w:numPr>
          <w:ilvl w:val="0"/>
          <w:numId w:val="21"/>
        </w:numPr>
        <w:spacing w:after="0" w:line="240" w:lineRule="auto"/>
        <w:ind w:left="851" w:hanging="284"/>
        <w:rPr>
          <w:noProof/>
          <w:sz w:val="20"/>
          <w:lang w:val="es-MX" w:eastAsia="es-MX"/>
        </w:rPr>
      </w:pPr>
      <w:r w:rsidRPr="00144DA3">
        <w:rPr>
          <w:sz w:val="20"/>
        </w:rPr>
        <w:t>$</w:t>
      </w:r>
      <w:r w:rsidR="003B19F1">
        <w:rPr>
          <w:sz w:val="20"/>
        </w:rPr>
        <w:t xml:space="preserve"> </w:t>
      </w:r>
      <w:r w:rsidRPr="00144DA3">
        <w:rPr>
          <w:sz w:val="20"/>
        </w:rPr>
        <w:t xml:space="preserve">4´619,366 pesos, valor del avaluó </w:t>
      </w:r>
      <w:r w:rsidR="009A5446" w:rsidRPr="00144DA3">
        <w:rPr>
          <w:sz w:val="20"/>
        </w:rPr>
        <w:t xml:space="preserve">de la donación </w:t>
      </w:r>
      <w:r w:rsidR="00D1782F" w:rsidRPr="00144DA3">
        <w:rPr>
          <w:sz w:val="20"/>
        </w:rPr>
        <w:t>del bien</w:t>
      </w:r>
      <w:r w:rsidRPr="00144DA3">
        <w:rPr>
          <w:sz w:val="20"/>
        </w:rPr>
        <w:t xml:space="preserve"> inmueble ubicado en la call</w:t>
      </w:r>
      <w:r w:rsidR="009A5446" w:rsidRPr="00144DA3">
        <w:rPr>
          <w:sz w:val="20"/>
        </w:rPr>
        <w:t>e</w:t>
      </w:r>
      <w:r w:rsidRPr="00144DA3">
        <w:rPr>
          <w:sz w:val="20"/>
        </w:rPr>
        <w:t xml:space="preserve"> Alfredo Zalce</w:t>
      </w:r>
      <w:r w:rsidR="00144DA3" w:rsidRPr="00144DA3">
        <w:rPr>
          <w:sz w:val="20"/>
        </w:rPr>
        <w:t xml:space="preserve"> No. 211, Fraccionamiento Bosques Camelinas, Morelia., con escritura pública No.3048, volumen 129, de fecha 09 de </w:t>
      </w:r>
      <w:r w:rsidR="00163023" w:rsidRPr="00144DA3">
        <w:rPr>
          <w:sz w:val="20"/>
        </w:rPr>
        <w:t>mayo</w:t>
      </w:r>
      <w:r w:rsidR="00144DA3" w:rsidRPr="00144DA3">
        <w:rPr>
          <w:sz w:val="20"/>
        </w:rPr>
        <w:t xml:space="preserve"> 2019 </w:t>
      </w:r>
      <w:r w:rsidR="00144DA3">
        <w:rPr>
          <w:sz w:val="20"/>
        </w:rPr>
        <w:t xml:space="preserve">más </w:t>
      </w:r>
      <w:r w:rsidRPr="00144DA3">
        <w:rPr>
          <w:sz w:val="20"/>
        </w:rPr>
        <w:t>$191,451 pesos por la escrituración de este bien</w:t>
      </w:r>
      <w:r w:rsidR="000E7521" w:rsidRPr="00144DA3">
        <w:rPr>
          <w:sz w:val="20"/>
        </w:rPr>
        <w:t xml:space="preserve">, </w:t>
      </w:r>
      <w:r w:rsidR="00D0205A" w:rsidRPr="00144DA3">
        <w:rPr>
          <w:sz w:val="20"/>
          <w:lang w:val="es-ES_tradnl"/>
        </w:rPr>
        <w:t>y</w:t>
      </w:r>
    </w:p>
    <w:p w14:paraId="0D5063D9" w14:textId="4B20130C" w:rsidR="00703108" w:rsidRPr="00CD0C3C" w:rsidRDefault="00B12516" w:rsidP="007D391C">
      <w:pPr>
        <w:pStyle w:val="Texto"/>
        <w:numPr>
          <w:ilvl w:val="0"/>
          <w:numId w:val="21"/>
        </w:numPr>
        <w:spacing w:after="0" w:line="240" w:lineRule="auto"/>
        <w:ind w:left="851" w:hanging="284"/>
        <w:rPr>
          <w:noProof/>
          <w:sz w:val="20"/>
          <w:lang w:val="es-MX" w:eastAsia="es-MX"/>
        </w:rPr>
      </w:pPr>
      <w:r>
        <w:rPr>
          <w:sz w:val="20"/>
          <w:lang w:val="es-ES_tradnl"/>
        </w:rPr>
        <w:t xml:space="preserve">De los </w:t>
      </w:r>
      <w:r w:rsidR="00ED1376" w:rsidRPr="00144DA3">
        <w:rPr>
          <w:sz w:val="20"/>
          <w:lang w:val="es-ES_tradnl"/>
        </w:rPr>
        <w:t>$</w:t>
      </w:r>
      <w:r w:rsidR="003B19F1">
        <w:rPr>
          <w:sz w:val="20"/>
          <w:lang w:val="es-ES_tradnl"/>
        </w:rPr>
        <w:t xml:space="preserve"> </w:t>
      </w:r>
      <w:r w:rsidR="00BC6F2F">
        <w:rPr>
          <w:sz w:val="20"/>
          <w:lang w:val="es-ES_tradnl"/>
        </w:rPr>
        <w:t>8,</w:t>
      </w:r>
      <w:r w:rsidR="00CD0C3C">
        <w:rPr>
          <w:sz w:val="20"/>
          <w:lang w:val="es-ES_tradnl"/>
        </w:rPr>
        <w:t>274,558</w:t>
      </w:r>
      <w:r w:rsidR="004531E9" w:rsidRPr="00144DA3">
        <w:rPr>
          <w:sz w:val="20"/>
          <w:lang w:val="es-ES_tradnl"/>
        </w:rPr>
        <w:t xml:space="preserve"> </w:t>
      </w:r>
      <w:r w:rsidR="003C2FE2" w:rsidRPr="00144DA3">
        <w:rPr>
          <w:sz w:val="20"/>
          <w:lang w:val="es-ES_tradnl"/>
        </w:rPr>
        <w:t>pesos</w:t>
      </w:r>
      <w:r w:rsidR="006911BC" w:rsidRPr="00144DA3">
        <w:rPr>
          <w:sz w:val="20"/>
          <w:lang w:val="es-ES_tradnl"/>
        </w:rPr>
        <w:t xml:space="preserve"> </w:t>
      </w:r>
      <w:r>
        <w:rPr>
          <w:sz w:val="20"/>
          <w:lang w:val="es-ES_tradnl"/>
        </w:rPr>
        <w:t>de</w:t>
      </w:r>
      <w:r w:rsidR="006911BC" w:rsidRPr="00144DA3">
        <w:rPr>
          <w:sz w:val="20"/>
          <w:lang w:val="es-ES_tradnl"/>
        </w:rPr>
        <w:t xml:space="preserve"> bienes muebles</w:t>
      </w:r>
      <w:r w:rsidR="00A77D7B">
        <w:rPr>
          <w:sz w:val="20"/>
          <w:lang w:val="es-ES_tradnl"/>
        </w:rPr>
        <w:t>,</w:t>
      </w:r>
      <w:r w:rsidR="00A77D7B" w:rsidRPr="00A77D7B">
        <w:rPr>
          <w:sz w:val="20"/>
          <w:lang w:val="es-ES_tradnl"/>
        </w:rPr>
        <w:t xml:space="preserve"> </w:t>
      </w:r>
      <w:r w:rsidR="007C0F79">
        <w:rPr>
          <w:sz w:val="20"/>
          <w:lang w:val="es-ES_tradnl"/>
        </w:rPr>
        <w:t xml:space="preserve">se tiene un incremento por </w:t>
      </w:r>
      <w:r w:rsidR="00684401">
        <w:rPr>
          <w:sz w:val="20"/>
          <w:lang w:val="es-ES_tradnl"/>
        </w:rPr>
        <w:t xml:space="preserve">$ 738,777 </w:t>
      </w:r>
      <w:r>
        <w:rPr>
          <w:sz w:val="20"/>
          <w:lang w:val="es-ES_tradnl"/>
        </w:rPr>
        <w:t xml:space="preserve">pesos en el mes de febrero </w:t>
      </w:r>
      <w:r w:rsidR="00684401">
        <w:rPr>
          <w:sz w:val="20"/>
          <w:lang w:val="es-ES_tradnl"/>
        </w:rPr>
        <w:t xml:space="preserve"> por el traspaso de mobiliario de Fomich a Si Financia</w:t>
      </w:r>
      <w:r w:rsidR="00BC6F2F">
        <w:rPr>
          <w:sz w:val="20"/>
          <w:lang w:val="es-ES_tradnl"/>
        </w:rPr>
        <w:t>,</w:t>
      </w:r>
      <w:r w:rsidR="001317E2">
        <w:rPr>
          <w:sz w:val="20"/>
          <w:lang w:val="es-ES_tradnl"/>
        </w:rPr>
        <w:t xml:space="preserve">  de la adquisición en el  mes de agosto de un servidor por el valor de $ 458,200 pesos</w:t>
      </w:r>
      <w:r w:rsidR="00BC6F2F">
        <w:rPr>
          <w:sz w:val="20"/>
          <w:lang w:val="es-ES_tradnl"/>
        </w:rPr>
        <w:t xml:space="preserve"> </w:t>
      </w:r>
      <w:r w:rsidR="00CD0C3C">
        <w:rPr>
          <w:sz w:val="20"/>
          <w:lang w:val="es-ES_tradnl"/>
        </w:rPr>
        <w:t>,</w:t>
      </w:r>
      <w:r w:rsidR="00BC6F2F">
        <w:rPr>
          <w:sz w:val="20"/>
          <w:lang w:val="es-ES_tradnl"/>
        </w:rPr>
        <w:t xml:space="preserve"> de Equipo de Computo en Octubre por $ 309,720 pesos</w:t>
      </w:r>
      <w:r w:rsidR="00CD0C3C">
        <w:rPr>
          <w:sz w:val="20"/>
          <w:lang w:val="es-ES_tradnl"/>
        </w:rPr>
        <w:t xml:space="preserve"> y en el mes de noviembre diversos equipos por $ 137,300 pesos.</w:t>
      </w:r>
    </w:p>
    <w:p w14:paraId="7B97288C" w14:textId="77777777" w:rsidR="00CD0C3C" w:rsidRPr="00CD0C3C" w:rsidRDefault="00CD0C3C" w:rsidP="00CD0C3C">
      <w:pPr>
        <w:pStyle w:val="Texto"/>
        <w:spacing w:after="0" w:line="240" w:lineRule="auto"/>
        <w:ind w:left="851" w:firstLine="0"/>
        <w:rPr>
          <w:noProof/>
          <w:sz w:val="20"/>
          <w:lang w:val="es-MX" w:eastAsia="es-MX"/>
        </w:rPr>
      </w:pPr>
    </w:p>
    <w:p w14:paraId="3581ABC7" w14:textId="70FB78DE" w:rsidR="007A427F" w:rsidRDefault="007A427F" w:rsidP="007A427F">
      <w:pPr>
        <w:pStyle w:val="Texto"/>
        <w:spacing w:after="0" w:line="240" w:lineRule="auto"/>
        <w:ind w:left="851" w:firstLine="0"/>
        <w:rPr>
          <w:noProof/>
          <w:sz w:val="20"/>
          <w:lang w:val="es-MX" w:eastAsia="es-MX"/>
        </w:rPr>
      </w:pPr>
    </w:p>
    <w:p w14:paraId="60133F6A" w14:textId="19470143" w:rsidR="0042449E" w:rsidRDefault="009222D7" w:rsidP="0042449E">
      <w:pPr>
        <w:pStyle w:val="Prrafodelista"/>
        <w:rPr>
          <w:noProof/>
          <w:lang w:val="es-MX" w:eastAsia="es-MX"/>
        </w:rPr>
      </w:pPr>
      <w:r>
        <w:rPr>
          <w:noProof/>
        </w:rPr>
        <w:lastRenderedPageBreak/>
        <w:drawing>
          <wp:inline distT="0" distB="0" distL="0" distR="0" wp14:anchorId="54081951" wp14:editId="43288C9C">
            <wp:extent cx="6400800" cy="175641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400800" cy="1756410"/>
                    </a:xfrm>
                    <a:prstGeom prst="rect">
                      <a:avLst/>
                    </a:prstGeom>
                  </pic:spPr>
                </pic:pic>
              </a:graphicData>
            </a:graphic>
          </wp:inline>
        </w:drawing>
      </w:r>
    </w:p>
    <w:p w14:paraId="2AB73BBD" w14:textId="3598904E" w:rsidR="00E8655E" w:rsidRPr="00A22FB3" w:rsidRDefault="00AD0529" w:rsidP="00AD0529">
      <w:pPr>
        <w:pStyle w:val="Texto"/>
        <w:spacing w:line="276" w:lineRule="auto"/>
        <w:ind w:left="720" w:firstLine="0"/>
        <w:rPr>
          <w:sz w:val="20"/>
        </w:rPr>
      </w:pPr>
      <w:r w:rsidRPr="00077987">
        <w:rPr>
          <w:b/>
          <w:bCs/>
          <w:sz w:val="20"/>
        </w:rPr>
        <w:t>Activos Intangibles</w:t>
      </w:r>
      <w:r w:rsidR="00CE7D6E" w:rsidRPr="00077987">
        <w:rPr>
          <w:b/>
          <w:bCs/>
          <w:sz w:val="20"/>
        </w:rPr>
        <w:t>:</w:t>
      </w:r>
      <w:r w:rsidR="008E7501" w:rsidRPr="00A22FB3">
        <w:rPr>
          <w:b/>
          <w:sz w:val="20"/>
        </w:rPr>
        <w:t xml:space="preserve"> </w:t>
      </w:r>
      <w:r w:rsidR="00393A6D" w:rsidRPr="00A22FB3">
        <w:rPr>
          <w:sz w:val="20"/>
          <w:lang w:val="es-ES_tradnl"/>
        </w:rPr>
        <w:t xml:space="preserve">Representa el monto de derechos pagados para el uso de activos de propiedad industrial, comercial, intelectual y otros.  En este caso el saldo que se tiene </w:t>
      </w:r>
      <w:r w:rsidR="00E53640">
        <w:rPr>
          <w:sz w:val="20"/>
          <w:lang w:val="es-ES_tradnl"/>
        </w:rPr>
        <w:t xml:space="preserve">corresponde al desarrollo de software </w:t>
      </w:r>
      <w:r w:rsidR="00431F94" w:rsidRPr="00A22FB3">
        <w:rPr>
          <w:sz w:val="20"/>
          <w:lang w:val="es-ES_tradnl"/>
        </w:rPr>
        <w:t xml:space="preserve">informáticas, </w:t>
      </w:r>
      <w:r w:rsidR="00E53640">
        <w:rPr>
          <w:sz w:val="20"/>
          <w:lang w:val="es-ES_tradnl"/>
        </w:rPr>
        <w:t xml:space="preserve">y el pago de derechos del sistema KEPLER </w:t>
      </w:r>
      <w:r w:rsidR="00431F94" w:rsidRPr="00A22FB3">
        <w:rPr>
          <w:sz w:val="20"/>
          <w:lang w:val="es-ES_tradnl"/>
        </w:rPr>
        <w:t xml:space="preserve">por </w:t>
      </w:r>
      <w:r w:rsidR="00E53640">
        <w:rPr>
          <w:sz w:val="20"/>
          <w:lang w:val="es-ES_tradnl"/>
        </w:rPr>
        <w:t xml:space="preserve">un importe de </w:t>
      </w:r>
      <w:r w:rsidR="00431F94" w:rsidRPr="00A22FB3">
        <w:rPr>
          <w:sz w:val="20"/>
          <w:lang w:val="es-ES_tradnl"/>
        </w:rPr>
        <w:t>$</w:t>
      </w:r>
      <w:r w:rsidR="00BF6B30">
        <w:rPr>
          <w:sz w:val="20"/>
          <w:lang w:val="es-ES_tradnl"/>
        </w:rPr>
        <w:t>7,435,767</w:t>
      </w:r>
      <w:r w:rsidR="004531E9" w:rsidRPr="00A22FB3">
        <w:rPr>
          <w:sz w:val="20"/>
          <w:lang w:val="es-ES_tradnl"/>
        </w:rPr>
        <w:t xml:space="preserve"> </w:t>
      </w:r>
      <w:r w:rsidR="003C2FE2" w:rsidRPr="00A22FB3">
        <w:rPr>
          <w:sz w:val="20"/>
          <w:lang w:val="es-ES_tradnl"/>
        </w:rPr>
        <w:t>pesos</w:t>
      </w:r>
      <w:r w:rsidR="00393A6D" w:rsidRPr="00A22FB3">
        <w:rPr>
          <w:sz w:val="20"/>
          <w:lang w:val="es-ES_tradnl"/>
        </w:rPr>
        <w:t xml:space="preserve">, </w:t>
      </w:r>
      <w:r w:rsidR="00DB6F12" w:rsidRPr="00A22FB3">
        <w:rPr>
          <w:sz w:val="20"/>
          <w:lang w:val="es-ES_tradnl"/>
        </w:rPr>
        <w:t xml:space="preserve">según se relaciona a </w:t>
      </w:r>
      <w:r w:rsidR="00132024" w:rsidRPr="00A22FB3">
        <w:rPr>
          <w:sz w:val="20"/>
          <w:lang w:val="es-ES_tradnl"/>
        </w:rPr>
        <w:t xml:space="preserve">continuación: </w:t>
      </w:r>
    </w:p>
    <w:p w14:paraId="2B282651" w14:textId="0D609131" w:rsidR="00A35F08" w:rsidRDefault="00A35F08" w:rsidP="007D391C">
      <w:pPr>
        <w:pStyle w:val="Texto"/>
        <w:numPr>
          <w:ilvl w:val="0"/>
          <w:numId w:val="23"/>
        </w:numPr>
        <w:spacing w:line="276" w:lineRule="auto"/>
        <w:ind w:left="851" w:hanging="283"/>
        <w:rPr>
          <w:sz w:val="20"/>
          <w:lang w:val="es-ES_tradnl"/>
        </w:rPr>
      </w:pPr>
      <w:r>
        <w:rPr>
          <w:sz w:val="20"/>
          <w:lang w:val="es-ES_tradnl"/>
        </w:rPr>
        <w:t>Por $ 715,000 pesos, que corresponden a Software Multiplataforma Web Crediticia, para la atención de créditos.</w:t>
      </w:r>
    </w:p>
    <w:p w14:paraId="527B9787" w14:textId="120F3B4E" w:rsidR="0019026A" w:rsidRPr="00A22FB3" w:rsidRDefault="0019026A" w:rsidP="007D391C">
      <w:pPr>
        <w:pStyle w:val="Texto"/>
        <w:numPr>
          <w:ilvl w:val="0"/>
          <w:numId w:val="23"/>
        </w:numPr>
        <w:spacing w:line="276" w:lineRule="auto"/>
        <w:ind w:left="851" w:hanging="283"/>
        <w:rPr>
          <w:sz w:val="20"/>
          <w:lang w:val="es-ES_tradnl"/>
        </w:rPr>
      </w:pPr>
      <w:r w:rsidRPr="00A22FB3">
        <w:rPr>
          <w:sz w:val="20"/>
          <w:lang w:val="es-ES_tradnl"/>
        </w:rPr>
        <w:t xml:space="preserve">Por $ </w:t>
      </w:r>
      <w:r w:rsidR="00A35F08">
        <w:rPr>
          <w:sz w:val="20"/>
          <w:lang w:val="es-ES_tradnl"/>
        </w:rPr>
        <w:t>4</w:t>
      </w:r>
      <w:r w:rsidR="005E3724">
        <w:rPr>
          <w:sz w:val="20"/>
          <w:lang w:val="es-ES_tradnl"/>
        </w:rPr>
        <w:t>´</w:t>
      </w:r>
      <w:r w:rsidR="00A35F08">
        <w:rPr>
          <w:sz w:val="20"/>
          <w:lang w:val="es-ES_tradnl"/>
        </w:rPr>
        <w:t>336</w:t>
      </w:r>
      <w:r w:rsidR="00D65370" w:rsidRPr="00A22FB3">
        <w:rPr>
          <w:sz w:val="20"/>
          <w:lang w:val="es-ES_tradnl"/>
        </w:rPr>
        <w:t>,</w:t>
      </w:r>
      <w:r w:rsidR="00264AFC">
        <w:rPr>
          <w:sz w:val="20"/>
          <w:lang w:val="es-ES_tradnl"/>
        </w:rPr>
        <w:t>80</w:t>
      </w:r>
      <w:r w:rsidR="005E3724">
        <w:rPr>
          <w:sz w:val="20"/>
          <w:lang w:val="es-ES_tradnl"/>
        </w:rPr>
        <w:t>5</w:t>
      </w:r>
      <w:r w:rsidR="004531E9" w:rsidRPr="00A22FB3">
        <w:rPr>
          <w:sz w:val="20"/>
          <w:lang w:val="es-ES_tradnl"/>
        </w:rPr>
        <w:t xml:space="preserve"> </w:t>
      </w:r>
      <w:r w:rsidR="003C2FE2" w:rsidRPr="00A22FB3">
        <w:rPr>
          <w:sz w:val="20"/>
          <w:lang w:val="es-ES_tradnl"/>
        </w:rPr>
        <w:t>pesos</w:t>
      </w:r>
      <w:r w:rsidRPr="00A22FB3">
        <w:rPr>
          <w:sz w:val="20"/>
          <w:lang w:val="es-ES_tradnl"/>
        </w:rPr>
        <w:t xml:space="preserve">, que corresponde </w:t>
      </w:r>
      <w:r w:rsidR="00615F8F" w:rsidRPr="00A22FB3">
        <w:rPr>
          <w:sz w:val="20"/>
          <w:lang w:val="es-ES_tradnl"/>
        </w:rPr>
        <w:t>a la Plataforma Crediticia,</w:t>
      </w:r>
      <w:r w:rsidRPr="00A22FB3">
        <w:rPr>
          <w:sz w:val="20"/>
          <w:lang w:val="es-ES_tradnl"/>
        </w:rPr>
        <w:t xml:space="preserve"> sistema de atención y seguimi</w:t>
      </w:r>
      <w:r w:rsidR="00B656DF" w:rsidRPr="00A22FB3">
        <w:rPr>
          <w:sz w:val="20"/>
          <w:lang w:val="es-ES_tradnl"/>
        </w:rPr>
        <w:t>ento a solicitantes de créditos</w:t>
      </w:r>
      <w:r w:rsidR="00A35F08">
        <w:rPr>
          <w:sz w:val="20"/>
          <w:lang w:val="es-ES_tradnl"/>
        </w:rPr>
        <w:t xml:space="preserve"> de la Coordinación General del Programa Palabra de Mujer.</w:t>
      </w:r>
    </w:p>
    <w:p w14:paraId="49CA58A3" w14:textId="082EF07C" w:rsidR="004E767B" w:rsidRDefault="00132024" w:rsidP="007D391C">
      <w:pPr>
        <w:pStyle w:val="Texto"/>
        <w:numPr>
          <w:ilvl w:val="0"/>
          <w:numId w:val="23"/>
        </w:numPr>
        <w:spacing w:line="276" w:lineRule="auto"/>
        <w:ind w:left="851" w:hanging="283"/>
        <w:rPr>
          <w:sz w:val="20"/>
          <w:lang w:val="es-ES_tradnl"/>
        </w:rPr>
      </w:pPr>
      <w:r w:rsidRPr="00A22FB3">
        <w:rPr>
          <w:sz w:val="20"/>
          <w:lang w:val="es-ES_tradnl"/>
        </w:rPr>
        <w:t xml:space="preserve">Por </w:t>
      </w:r>
      <w:r w:rsidR="004648DE" w:rsidRPr="00A22FB3">
        <w:rPr>
          <w:sz w:val="20"/>
          <w:lang w:val="es-ES_tradnl"/>
        </w:rPr>
        <w:t xml:space="preserve">$1´250,242 pesos, que corresponden </w:t>
      </w:r>
      <w:r w:rsidR="0019026A" w:rsidRPr="00A22FB3">
        <w:rPr>
          <w:sz w:val="20"/>
          <w:lang w:val="es-ES_tradnl"/>
        </w:rPr>
        <w:t xml:space="preserve">$ </w:t>
      </w:r>
      <w:r w:rsidRPr="00A22FB3">
        <w:rPr>
          <w:sz w:val="20"/>
          <w:lang w:val="es-ES_tradnl"/>
        </w:rPr>
        <w:t>1</w:t>
      </w:r>
      <w:r w:rsidR="008A0F9F" w:rsidRPr="00A22FB3">
        <w:rPr>
          <w:sz w:val="20"/>
          <w:lang w:val="es-ES_tradnl"/>
        </w:rPr>
        <w:t>´</w:t>
      </w:r>
      <w:r w:rsidRPr="00A22FB3">
        <w:rPr>
          <w:sz w:val="20"/>
          <w:lang w:val="es-ES_tradnl"/>
        </w:rPr>
        <w:t>230</w:t>
      </w:r>
      <w:r w:rsidR="00D65370" w:rsidRPr="00A22FB3">
        <w:rPr>
          <w:sz w:val="20"/>
          <w:lang w:val="es-ES_tradnl"/>
        </w:rPr>
        <w:t>,209</w:t>
      </w:r>
      <w:r w:rsidR="004531E9" w:rsidRPr="00A22FB3">
        <w:rPr>
          <w:sz w:val="20"/>
          <w:lang w:val="es-ES_tradnl"/>
        </w:rPr>
        <w:t xml:space="preserve"> </w:t>
      </w:r>
      <w:r w:rsidR="003C2FE2" w:rsidRPr="00A22FB3">
        <w:rPr>
          <w:sz w:val="20"/>
          <w:lang w:val="es-ES_tradnl"/>
        </w:rPr>
        <w:t>pesos</w:t>
      </w:r>
      <w:r w:rsidR="00DD7419" w:rsidRPr="00A22FB3">
        <w:rPr>
          <w:sz w:val="20"/>
          <w:lang w:val="es-ES_tradnl"/>
        </w:rPr>
        <w:t xml:space="preserve">, </w:t>
      </w:r>
      <w:r w:rsidR="00393A6D" w:rsidRPr="00A22FB3">
        <w:rPr>
          <w:sz w:val="20"/>
          <w:lang w:val="es-ES_tradnl"/>
        </w:rPr>
        <w:t xml:space="preserve">pago de los derechos del Sistema Kepler </w:t>
      </w:r>
      <w:r w:rsidR="00A35F08">
        <w:rPr>
          <w:sz w:val="20"/>
          <w:lang w:val="es-ES_tradnl"/>
        </w:rPr>
        <w:t xml:space="preserve">en el año 2013 </w:t>
      </w:r>
      <w:r w:rsidR="00393A6D" w:rsidRPr="00A22FB3">
        <w:rPr>
          <w:sz w:val="20"/>
          <w:lang w:val="es-ES_tradnl"/>
        </w:rPr>
        <w:t xml:space="preserve">en su versión 7.5, </w:t>
      </w:r>
      <w:r w:rsidR="00C66E1B" w:rsidRPr="00A22FB3">
        <w:rPr>
          <w:sz w:val="20"/>
          <w:lang w:val="es-ES_tradnl"/>
        </w:rPr>
        <w:t>Sistema</w:t>
      </w:r>
      <w:r w:rsidR="00393A6D" w:rsidRPr="00A22FB3">
        <w:rPr>
          <w:sz w:val="20"/>
          <w:lang w:val="es-ES_tradnl"/>
        </w:rPr>
        <w:t xml:space="preserve"> que s</w:t>
      </w:r>
      <w:r w:rsidR="00431F94" w:rsidRPr="00A22FB3">
        <w:rPr>
          <w:sz w:val="20"/>
          <w:lang w:val="es-ES_tradnl"/>
        </w:rPr>
        <w:t>e utiliza para el manejo de la c</w:t>
      </w:r>
      <w:r w:rsidR="00393A6D" w:rsidRPr="00A22FB3">
        <w:rPr>
          <w:sz w:val="20"/>
          <w:lang w:val="es-ES_tradnl"/>
        </w:rPr>
        <w:t>a</w:t>
      </w:r>
      <w:r w:rsidR="00C66E1B" w:rsidRPr="00A22FB3">
        <w:rPr>
          <w:sz w:val="20"/>
          <w:lang w:val="es-ES_tradnl"/>
        </w:rPr>
        <w:t>rtera y de la contabilidad de SI FINANCIA</w:t>
      </w:r>
      <w:r w:rsidR="00393A6D" w:rsidRPr="00A22FB3">
        <w:rPr>
          <w:sz w:val="20"/>
          <w:lang w:val="es-ES_tradnl"/>
        </w:rPr>
        <w:t xml:space="preserve"> y de los fondos y fideicomisos que esta administra</w:t>
      </w:r>
      <w:r w:rsidR="004648DE" w:rsidRPr="00A22FB3">
        <w:rPr>
          <w:sz w:val="20"/>
          <w:lang w:val="es-ES_tradnl"/>
        </w:rPr>
        <w:t xml:space="preserve">, y </w:t>
      </w:r>
      <w:r w:rsidR="004648DE" w:rsidRPr="004E767B">
        <w:rPr>
          <w:sz w:val="20"/>
          <w:lang w:val="es-ES_tradnl"/>
        </w:rPr>
        <w:t>p</w:t>
      </w:r>
      <w:r w:rsidR="0019026A" w:rsidRPr="004E767B">
        <w:rPr>
          <w:sz w:val="20"/>
          <w:lang w:val="es-ES_tradnl"/>
        </w:rPr>
        <w:t>or Licencias Antivirus, por $ 20</w:t>
      </w:r>
      <w:r w:rsidR="00D65370" w:rsidRPr="004E767B">
        <w:rPr>
          <w:sz w:val="20"/>
          <w:lang w:val="es-ES_tradnl"/>
        </w:rPr>
        <w:t>,033</w:t>
      </w:r>
      <w:r w:rsidR="004531E9" w:rsidRPr="004E767B">
        <w:rPr>
          <w:sz w:val="20"/>
          <w:lang w:val="es-ES_tradnl"/>
        </w:rPr>
        <w:t xml:space="preserve"> </w:t>
      </w:r>
      <w:r w:rsidR="003C2FE2" w:rsidRPr="004E767B">
        <w:rPr>
          <w:sz w:val="20"/>
          <w:lang w:val="es-ES_tradnl"/>
        </w:rPr>
        <w:t>pesos</w:t>
      </w:r>
      <w:r w:rsidR="0019026A" w:rsidRPr="004E767B">
        <w:rPr>
          <w:sz w:val="20"/>
          <w:lang w:val="es-ES_tradnl"/>
        </w:rPr>
        <w:t>.</w:t>
      </w:r>
      <w:r w:rsidR="004E767B">
        <w:rPr>
          <w:sz w:val="20"/>
          <w:lang w:val="es-ES_tradnl"/>
        </w:rPr>
        <w:t xml:space="preserve"> </w:t>
      </w:r>
    </w:p>
    <w:p w14:paraId="73C6B399" w14:textId="5C4302DF" w:rsidR="00A1769A" w:rsidRDefault="00A1769A" w:rsidP="007D391C">
      <w:pPr>
        <w:pStyle w:val="Texto"/>
        <w:numPr>
          <w:ilvl w:val="0"/>
          <w:numId w:val="23"/>
        </w:numPr>
        <w:spacing w:line="276" w:lineRule="auto"/>
        <w:ind w:left="851" w:hanging="283"/>
        <w:rPr>
          <w:sz w:val="20"/>
          <w:lang w:val="es-ES_tradnl"/>
        </w:rPr>
      </w:pPr>
      <w:r>
        <w:rPr>
          <w:sz w:val="20"/>
          <w:lang w:val="es-ES_tradnl"/>
        </w:rPr>
        <w:t xml:space="preserve">En el mes de noviembre </w:t>
      </w:r>
      <w:r w:rsidR="007711C3">
        <w:rPr>
          <w:sz w:val="20"/>
          <w:lang w:val="es-ES_tradnl"/>
        </w:rPr>
        <w:t xml:space="preserve">de 2023 </w:t>
      </w:r>
      <w:r>
        <w:rPr>
          <w:sz w:val="20"/>
          <w:lang w:val="es-ES_tradnl"/>
        </w:rPr>
        <w:t>se integraron los bienes intangibles de Fimype y Firdemich por la cantidad de $233,720 con motivo del proceso de extinción de dichos fideicomisos.</w:t>
      </w:r>
    </w:p>
    <w:p w14:paraId="7FC6AA5A" w14:textId="69953FA9" w:rsidR="00151523" w:rsidRDefault="009222D7" w:rsidP="001561BA">
      <w:pPr>
        <w:pStyle w:val="Texto"/>
        <w:spacing w:line="240" w:lineRule="auto"/>
        <w:ind w:left="567" w:firstLine="0"/>
        <w:rPr>
          <w:noProof/>
          <w:lang w:val="es-MX" w:eastAsia="es-MX"/>
        </w:rPr>
      </w:pPr>
      <w:r>
        <w:rPr>
          <w:noProof/>
        </w:rPr>
        <w:drawing>
          <wp:inline distT="0" distB="0" distL="0" distR="0" wp14:anchorId="1DB83540" wp14:editId="7FE93461">
            <wp:extent cx="6543675" cy="1122045"/>
            <wp:effectExtent l="0" t="0" r="9525" b="190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543675" cy="1122045"/>
                    </a:xfrm>
                    <a:prstGeom prst="rect">
                      <a:avLst/>
                    </a:prstGeom>
                  </pic:spPr>
                </pic:pic>
              </a:graphicData>
            </a:graphic>
          </wp:inline>
        </w:drawing>
      </w:r>
    </w:p>
    <w:p w14:paraId="62D3BC29" w14:textId="05692303" w:rsidR="00A72B16" w:rsidRPr="00A72B16" w:rsidRDefault="00B12516" w:rsidP="00B12516">
      <w:pPr>
        <w:pStyle w:val="Default"/>
        <w:spacing w:after="101" w:line="276" w:lineRule="auto"/>
        <w:ind w:left="720"/>
        <w:jc w:val="both"/>
        <w:rPr>
          <w:rFonts w:eastAsia="Calibri"/>
          <w:noProof/>
          <w:color w:val="auto"/>
          <w:sz w:val="20"/>
          <w:szCs w:val="20"/>
          <w:lang w:val="es-MX" w:eastAsia="es-MX"/>
        </w:rPr>
      </w:pPr>
      <w:r>
        <w:rPr>
          <w:b/>
          <w:color w:val="auto"/>
          <w:sz w:val="20"/>
        </w:rPr>
        <w:t xml:space="preserve">7.- </w:t>
      </w:r>
      <w:r w:rsidR="00090CF1" w:rsidRPr="00A72B16">
        <w:rPr>
          <w:b/>
          <w:color w:val="auto"/>
          <w:sz w:val="20"/>
        </w:rPr>
        <w:t>DEPRECIACIÓN, DETERIORO Y AMORTIZACIÓN ACUMULADA DE BIENES</w:t>
      </w:r>
      <w:r w:rsidR="00090CF1" w:rsidRPr="00A72B16">
        <w:rPr>
          <w:b/>
          <w:color w:val="auto"/>
        </w:rPr>
        <w:t xml:space="preserve">: </w:t>
      </w:r>
      <w:r w:rsidR="00090CF1" w:rsidRPr="00A72B16">
        <w:rPr>
          <w:color w:val="auto"/>
          <w:sz w:val="20"/>
        </w:rPr>
        <w:t xml:space="preserve">Representa el monto </w:t>
      </w:r>
      <w:r w:rsidR="00090CF1" w:rsidRPr="00A72B16">
        <w:rPr>
          <w:rFonts w:eastAsia="Calibri"/>
          <w:color w:val="auto"/>
          <w:sz w:val="20"/>
          <w:szCs w:val="20"/>
          <w:lang w:eastAsia="es-ES"/>
        </w:rPr>
        <w:t>de las depreciaciones de bienes y amortizaciones de Intangibles</w:t>
      </w:r>
      <w:r w:rsidR="00BE5027" w:rsidRPr="00A72B16">
        <w:rPr>
          <w:rFonts w:eastAsia="Calibri"/>
          <w:color w:val="auto"/>
          <w:sz w:val="20"/>
          <w:szCs w:val="20"/>
          <w:lang w:eastAsia="es-ES"/>
        </w:rPr>
        <w:t>.</w:t>
      </w:r>
      <w:r w:rsidR="00CD3C56" w:rsidRPr="00A72B16">
        <w:rPr>
          <w:rFonts w:eastAsia="Calibri"/>
          <w:color w:val="auto"/>
          <w:sz w:val="20"/>
          <w:szCs w:val="20"/>
          <w:lang w:eastAsia="es-ES"/>
        </w:rPr>
        <w:t xml:space="preserve"> El cálculo se realiz</w:t>
      </w:r>
      <w:r w:rsidR="004F0A43" w:rsidRPr="00A72B16">
        <w:rPr>
          <w:rFonts w:eastAsia="Calibri"/>
          <w:color w:val="auto"/>
          <w:sz w:val="20"/>
          <w:szCs w:val="20"/>
          <w:lang w:eastAsia="es-ES"/>
        </w:rPr>
        <w:t xml:space="preserve">ó y se registraron </w:t>
      </w:r>
      <w:r w:rsidR="004C5347" w:rsidRPr="00A72B16">
        <w:rPr>
          <w:rFonts w:eastAsia="Calibri"/>
          <w:color w:val="auto"/>
          <w:sz w:val="20"/>
          <w:szCs w:val="20"/>
          <w:lang w:eastAsia="es-ES"/>
        </w:rPr>
        <w:t>de acuerdo con</w:t>
      </w:r>
      <w:r w:rsidR="002551A0" w:rsidRPr="00A72B16">
        <w:rPr>
          <w:rFonts w:eastAsia="Calibri"/>
          <w:color w:val="auto"/>
          <w:sz w:val="20"/>
          <w:szCs w:val="20"/>
          <w:lang w:eastAsia="es-ES"/>
        </w:rPr>
        <w:t xml:space="preserve"> la vida útil estimada y la vigencia de las licencias, </w:t>
      </w:r>
      <w:r w:rsidR="00E86177" w:rsidRPr="00A72B16">
        <w:rPr>
          <w:rFonts w:eastAsia="Calibri"/>
          <w:color w:val="auto"/>
          <w:sz w:val="20"/>
          <w:szCs w:val="20"/>
          <w:lang w:eastAsia="es-ES"/>
        </w:rPr>
        <w:t xml:space="preserve">y </w:t>
      </w:r>
      <w:r w:rsidR="00CB17DB" w:rsidRPr="00A72B16">
        <w:rPr>
          <w:rFonts w:eastAsia="Calibri"/>
          <w:color w:val="auto"/>
          <w:sz w:val="20"/>
          <w:szCs w:val="20"/>
          <w:lang w:eastAsia="es-ES"/>
        </w:rPr>
        <w:t xml:space="preserve">determinando importes </w:t>
      </w:r>
      <w:r w:rsidR="00E86177" w:rsidRPr="00A72B16">
        <w:rPr>
          <w:rFonts w:eastAsia="Calibri"/>
          <w:color w:val="auto"/>
          <w:sz w:val="20"/>
          <w:szCs w:val="20"/>
          <w:lang w:eastAsia="es-ES"/>
        </w:rPr>
        <w:t>por cada ejercicio fi</w:t>
      </w:r>
      <w:r w:rsidR="00CB17DB" w:rsidRPr="00A72B16">
        <w:rPr>
          <w:rFonts w:eastAsia="Calibri"/>
          <w:color w:val="auto"/>
          <w:sz w:val="20"/>
          <w:szCs w:val="20"/>
          <w:lang w:eastAsia="es-ES"/>
        </w:rPr>
        <w:t xml:space="preserve">scal desde la fecha de la adquisición, </w:t>
      </w:r>
      <w:r w:rsidR="0031418B" w:rsidRPr="00A72B16">
        <w:rPr>
          <w:rFonts w:eastAsia="Calibri"/>
          <w:color w:val="auto"/>
          <w:sz w:val="20"/>
          <w:szCs w:val="20"/>
          <w:lang w:eastAsia="es-ES"/>
        </w:rPr>
        <w:t>de acuerdo con</w:t>
      </w:r>
      <w:r w:rsidR="00A86A54" w:rsidRPr="00A72B16">
        <w:rPr>
          <w:rFonts w:eastAsia="Calibri"/>
          <w:color w:val="auto"/>
          <w:sz w:val="20"/>
          <w:szCs w:val="20"/>
          <w:lang w:eastAsia="es-ES"/>
        </w:rPr>
        <w:t xml:space="preserve"> la </w:t>
      </w:r>
      <w:r w:rsidR="000C33FF" w:rsidRPr="00A72B16">
        <w:rPr>
          <w:rFonts w:eastAsia="Calibri"/>
          <w:color w:val="auto"/>
          <w:sz w:val="20"/>
          <w:szCs w:val="20"/>
          <w:lang w:eastAsia="es-ES"/>
        </w:rPr>
        <w:t xml:space="preserve">información </w:t>
      </w:r>
      <w:r w:rsidR="002551A0" w:rsidRPr="00A72B16">
        <w:rPr>
          <w:rFonts w:eastAsia="Calibri"/>
          <w:color w:val="auto"/>
          <w:sz w:val="20"/>
          <w:szCs w:val="20"/>
          <w:lang w:eastAsia="es-ES"/>
        </w:rPr>
        <w:t>proporcionada por los Departamentos de Recur</w:t>
      </w:r>
      <w:r w:rsidR="00B656DF" w:rsidRPr="00A72B16">
        <w:rPr>
          <w:rFonts w:eastAsia="Calibri"/>
          <w:color w:val="auto"/>
          <w:sz w:val="20"/>
          <w:szCs w:val="20"/>
          <w:lang w:eastAsia="es-ES"/>
        </w:rPr>
        <w:t xml:space="preserve">sos Materiales y de Informática, </w:t>
      </w:r>
      <w:r w:rsidR="002F3B9A" w:rsidRPr="00A72B16">
        <w:rPr>
          <w:rFonts w:eastAsia="Calibri"/>
          <w:color w:val="auto"/>
          <w:sz w:val="20"/>
          <w:szCs w:val="20"/>
          <w:lang w:eastAsia="es-ES"/>
        </w:rPr>
        <w:t>con</w:t>
      </w:r>
      <w:r w:rsidR="00B656DF" w:rsidRPr="00A72B16">
        <w:rPr>
          <w:rFonts w:eastAsia="Calibri"/>
          <w:color w:val="auto"/>
          <w:sz w:val="20"/>
          <w:szCs w:val="20"/>
          <w:lang w:eastAsia="es-ES"/>
        </w:rPr>
        <w:t xml:space="preserve"> esa información se registra su depreciación y/o amortización en cada periodo fiscal.</w:t>
      </w:r>
      <w:r w:rsidR="00BE5027" w:rsidRPr="00A72B16">
        <w:rPr>
          <w:rFonts w:eastAsia="Calibri"/>
          <w:color w:val="auto"/>
          <w:sz w:val="20"/>
          <w:szCs w:val="20"/>
          <w:lang w:eastAsia="es-ES"/>
        </w:rPr>
        <w:t xml:space="preserve"> </w:t>
      </w:r>
    </w:p>
    <w:p w14:paraId="555E75C3" w14:textId="113BD1E3" w:rsidR="00E86D6D" w:rsidRDefault="009222D7" w:rsidP="00AC2E17">
      <w:pPr>
        <w:pStyle w:val="Default"/>
        <w:spacing w:after="101" w:line="276" w:lineRule="auto"/>
        <w:ind w:left="567"/>
        <w:jc w:val="center"/>
        <w:rPr>
          <w:noProof/>
          <w:lang w:val="es-MX" w:eastAsia="es-MX"/>
        </w:rPr>
      </w:pPr>
      <w:r>
        <w:rPr>
          <w:noProof/>
        </w:rPr>
        <w:drawing>
          <wp:inline distT="0" distB="0" distL="0" distR="0" wp14:anchorId="3EEF9E0C" wp14:editId="53850306">
            <wp:extent cx="6467475" cy="1459230"/>
            <wp:effectExtent l="0" t="0" r="9525" b="762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467475" cy="1459230"/>
                    </a:xfrm>
                    <a:prstGeom prst="rect">
                      <a:avLst/>
                    </a:prstGeom>
                  </pic:spPr>
                </pic:pic>
              </a:graphicData>
            </a:graphic>
          </wp:inline>
        </w:drawing>
      </w:r>
    </w:p>
    <w:p w14:paraId="3B6214B7" w14:textId="12CF979B" w:rsidR="00C05E9D" w:rsidRDefault="007339BB" w:rsidP="007339BB">
      <w:pPr>
        <w:pStyle w:val="Texto"/>
        <w:spacing w:line="276" w:lineRule="auto"/>
        <w:ind w:left="720" w:firstLine="0"/>
        <w:rPr>
          <w:rFonts w:eastAsia="Calibri"/>
          <w:sz w:val="20"/>
        </w:rPr>
      </w:pPr>
      <w:r>
        <w:rPr>
          <w:b/>
          <w:sz w:val="20"/>
        </w:rPr>
        <w:lastRenderedPageBreak/>
        <w:t xml:space="preserve">8.- </w:t>
      </w:r>
      <w:r w:rsidR="00832F9E" w:rsidRPr="00E037D2">
        <w:rPr>
          <w:b/>
          <w:sz w:val="20"/>
        </w:rPr>
        <w:t xml:space="preserve">ESTIMACION POR PERDIDA O DETERIORO DE ACTIVOS NO CIRCULANTES: </w:t>
      </w:r>
      <w:r w:rsidR="00832F9E" w:rsidRPr="00E037D2">
        <w:rPr>
          <w:sz w:val="20"/>
        </w:rPr>
        <w:t xml:space="preserve"> Dentro de este apartado se considera </w:t>
      </w:r>
      <w:r w:rsidR="00832F9E" w:rsidRPr="00E037D2">
        <w:rPr>
          <w:rFonts w:eastAsia="Calibri"/>
          <w:sz w:val="20"/>
        </w:rPr>
        <w:t>un importe de $</w:t>
      </w:r>
      <w:r w:rsidR="00BF6B30">
        <w:rPr>
          <w:rFonts w:eastAsia="Calibri"/>
          <w:sz w:val="20"/>
        </w:rPr>
        <w:t>36,865,164</w:t>
      </w:r>
      <w:r w:rsidR="001111E8" w:rsidRPr="00E037D2">
        <w:rPr>
          <w:rFonts w:eastAsia="Calibri"/>
          <w:sz w:val="20"/>
        </w:rPr>
        <w:t xml:space="preserve"> </w:t>
      </w:r>
      <w:r w:rsidR="003C2FE2" w:rsidRPr="00E037D2">
        <w:rPr>
          <w:rFonts w:eastAsia="Calibri"/>
          <w:sz w:val="20"/>
        </w:rPr>
        <w:t>pesos</w:t>
      </w:r>
      <w:r w:rsidR="005116F3" w:rsidRPr="00E037D2">
        <w:rPr>
          <w:rFonts w:eastAsia="Calibri"/>
          <w:sz w:val="20"/>
        </w:rPr>
        <w:t>,</w:t>
      </w:r>
      <w:r w:rsidR="001111E8" w:rsidRPr="00E037D2">
        <w:rPr>
          <w:rFonts w:eastAsia="Calibri"/>
          <w:sz w:val="20"/>
        </w:rPr>
        <w:t xml:space="preserve"> </w:t>
      </w:r>
      <w:r w:rsidR="00832F9E" w:rsidRPr="00E037D2">
        <w:rPr>
          <w:rFonts w:eastAsia="Calibri"/>
          <w:sz w:val="20"/>
        </w:rPr>
        <w:t xml:space="preserve">por la  Estimación para Cuentas Incobrables </w:t>
      </w:r>
      <w:r w:rsidR="009A5446" w:rsidRPr="00E037D2">
        <w:rPr>
          <w:rFonts w:eastAsia="Calibri"/>
          <w:sz w:val="20"/>
        </w:rPr>
        <w:t xml:space="preserve"> </w:t>
      </w:r>
      <w:r w:rsidR="00832F9E" w:rsidRPr="00E037D2">
        <w:rPr>
          <w:rFonts w:eastAsia="Calibri"/>
          <w:sz w:val="20"/>
        </w:rPr>
        <w:t xml:space="preserve">(Reservas Preventivas), para soporte de los Préstamos Otorgados a Largo Plazo (Cartera), estimación cuya creación fue autorizada en la II Sesión Ordinaria de 2014, de la Junta de Gobierno, llevada a cabo el 26 de septiembre de 2014, según su Acuerdo 15/26-09-2014, tomando en cuenta los lineamientos establecidos en la Ley de Planeación Hacendaria, Presupuesto, Gasto Publico y Contabilidad Gubernamental del Estado de Michoacán de Ocampo, así como en la Ley General de Contabilidad Gubernamental y demás disposiciones aplicables y, considerando además los requerimientos de las instituciones de la Banca de Desarrollo, para que los Intermediarios Financieros no Bancarios estén en posibilidades de realizar el fondeo de recursos y/o descuento de cartera crediticia, aplicándose para la creación de esta estimación la Metodología de la Comisión Nacional Bancaria y de Valores; además, la creación de esta estimación fue avalada por la Secretaría de Finanzas y Administración del Gobierno del Estado, según oficio número DCRE-083/2015, de fecha 6 de Marzo de 2015, emitido por el Titular de </w:t>
      </w:r>
      <w:r w:rsidR="00A35F08">
        <w:rPr>
          <w:rFonts w:eastAsia="Calibri"/>
          <w:sz w:val="20"/>
        </w:rPr>
        <w:t>la</w:t>
      </w:r>
      <w:r w:rsidR="00832F9E" w:rsidRPr="00E037D2">
        <w:rPr>
          <w:rFonts w:eastAsia="Calibri"/>
          <w:sz w:val="20"/>
        </w:rPr>
        <w:t xml:space="preserve"> Dirección de Crédito.</w:t>
      </w:r>
      <w:r w:rsidR="00AA5E38" w:rsidRPr="00E037D2">
        <w:rPr>
          <w:rFonts w:eastAsia="Calibri"/>
          <w:sz w:val="20"/>
        </w:rPr>
        <w:t xml:space="preserve"> El </w:t>
      </w:r>
      <w:r w:rsidR="00CF397B" w:rsidRPr="00E037D2">
        <w:rPr>
          <w:rFonts w:eastAsia="Calibri"/>
          <w:sz w:val="20"/>
        </w:rPr>
        <w:t>último</w:t>
      </w:r>
      <w:r w:rsidR="008E7501" w:rsidRPr="00E037D2">
        <w:rPr>
          <w:rFonts w:eastAsia="Calibri"/>
          <w:sz w:val="20"/>
        </w:rPr>
        <w:t xml:space="preserve"> </w:t>
      </w:r>
      <w:r w:rsidR="00AA5E38" w:rsidRPr="00E037D2">
        <w:rPr>
          <w:rFonts w:eastAsia="Calibri"/>
          <w:sz w:val="20"/>
        </w:rPr>
        <w:t xml:space="preserve">ajuste </w:t>
      </w:r>
      <w:r w:rsidR="0073705A" w:rsidRPr="00E037D2">
        <w:rPr>
          <w:rFonts w:eastAsia="Calibri"/>
          <w:sz w:val="20"/>
        </w:rPr>
        <w:t xml:space="preserve">afectado </w:t>
      </w:r>
      <w:r w:rsidR="00AE7BDC" w:rsidRPr="00E037D2">
        <w:rPr>
          <w:rFonts w:eastAsia="Calibri"/>
          <w:sz w:val="20"/>
        </w:rPr>
        <w:t xml:space="preserve">fue </w:t>
      </w:r>
      <w:r w:rsidR="00D47717" w:rsidRPr="00E037D2">
        <w:rPr>
          <w:rFonts w:eastAsia="Calibri"/>
          <w:sz w:val="20"/>
        </w:rPr>
        <w:t xml:space="preserve">en </w:t>
      </w:r>
      <w:r w:rsidR="00BF6B30">
        <w:rPr>
          <w:rFonts w:eastAsia="Calibri"/>
          <w:sz w:val="20"/>
        </w:rPr>
        <w:t>diciembre</w:t>
      </w:r>
      <w:r w:rsidR="00AE7BDC" w:rsidRPr="00E037D2">
        <w:rPr>
          <w:rFonts w:eastAsia="Calibri"/>
          <w:sz w:val="20"/>
        </w:rPr>
        <w:t xml:space="preserve"> 20</w:t>
      </w:r>
      <w:r w:rsidR="009E44B9">
        <w:rPr>
          <w:rFonts w:eastAsia="Calibri"/>
          <w:sz w:val="20"/>
        </w:rPr>
        <w:t>2</w:t>
      </w:r>
      <w:r w:rsidR="00AE138D">
        <w:rPr>
          <w:rFonts w:eastAsia="Calibri"/>
          <w:sz w:val="20"/>
        </w:rPr>
        <w:t>3</w:t>
      </w:r>
      <w:r w:rsidR="00E037D2">
        <w:rPr>
          <w:rFonts w:eastAsia="Calibri"/>
          <w:sz w:val="20"/>
        </w:rPr>
        <w:t>.</w:t>
      </w:r>
    </w:p>
    <w:p w14:paraId="179D9873" w14:textId="599B1254" w:rsidR="007339BB" w:rsidRPr="00154FCF" w:rsidRDefault="009222D7" w:rsidP="007339BB">
      <w:pPr>
        <w:pStyle w:val="Texto"/>
        <w:spacing w:line="276" w:lineRule="auto"/>
        <w:ind w:left="720" w:firstLine="0"/>
        <w:rPr>
          <w:sz w:val="20"/>
        </w:rPr>
      </w:pPr>
      <w:r>
        <w:rPr>
          <w:noProof/>
        </w:rPr>
        <w:drawing>
          <wp:inline distT="0" distB="0" distL="0" distR="0" wp14:anchorId="2D1B0286" wp14:editId="6947CA95">
            <wp:extent cx="6419850" cy="1136015"/>
            <wp:effectExtent l="0" t="0" r="0" b="698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419850" cy="1136015"/>
                    </a:xfrm>
                    <a:prstGeom prst="rect">
                      <a:avLst/>
                    </a:prstGeom>
                  </pic:spPr>
                </pic:pic>
              </a:graphicData>
            </a:graphic>
          </wp:inline>
        </w:drawing>
      </w:r>
    </w:p>
    <w:p w14:paraId="0A9F6F95" w14:textId="29A82653" w:rsidR="008E109A" w:rsidRDefault="008E109A" w:rsidP="007339BB">
      <w:pPr>
        <w:pStyle w:val="Texto"/>
        <w:spacing w:after="0" w:line="276" w:lineRule="auto"/>
        <w:ind w:left="567" w:firstLine="0"/>
        <w:rPr>
          <w:b/>
          <w:sz w:val="20"/>
        </w:rPr>
      </w:pPr>
      <w:r w:rsidRPr="008E109A">
        <w:rPr>
          <w:b/>
          <w:sz w:val="20"/>
        </w:rPr>
        <w:t>PASIVO</w:t>
      </w:r>
    </w:p>
    <w:p w14:paraId="35055C06" w14:textId="77777777" w:rsidR="007339BB" w:rsidRPr="008E109A" w:rsidRDefault="007339BB" w:rsidP="00E037D2">
      <w:pPr>
        <w:pStyle w:val="Texto"/>
        <w:spacing w:line="276" w:lineRule="auto"/>
        <w:ind w:left="567" w:firstLine="0"/>
        <w:rPr>
          <w:b/>
          <w:sz w:val="20"/>
        </w:rPr>
      </w:pPr>
    </w:p>
    <w:p w14:paraId="6779E23E" w14:textId="5DA8B4DA" w:rsidR="00110A9A" w:rsidRPr="00A22FB3" w:rsidRDefault="008E109A" w:rsidP="008E109A">
      <w:pPr>
        <w:pStyle w:val="Prrafodelista"/>
        <w:spacing w:line="276" w:lineRule="auto"/>
        <w:ind w:left="567"/>
        <w:jc w:val="both"/>
        <w:rPr>
          <w:rFonts w:ascii="Arial" w:hAnsi="Arial" w:cs="Arial"/>
          <w:sz w:val="20"/>
          <w:szCs w:val="20"/>
        </w:rPr>
      </w:pPr>
      <w:r>
        <w:rPr>
          <w:rFonts w:ascii="Arial" w:hAnsi="Arial" w:cs="Arial"/>
          <w:b/>
          <w:sz w:val="20"/>
          <w:szCs w:val="20"/>
        </w:rPr>
        <w:t xml:space="preserve">1) </w:t>
      </w:r>
      <w:r w:rsidR="00850783" w:rsidRPr="00A22FB3">
        <w:rPr>
          <w:rFonts w:ascii="Arial" w:hAnsi="Arial" w:cs="Arial"/>
          <w:b/>
          <w:sz w:val="20"/>
          <w:szCs w:val="20"/>
        </w:rPr>
        <w:t xml:space="preserve">CUENTAS POR PAGAR A CORTO PLAZO: </w:t>
      </w:r>
      <w:r w:rsidR="00E221D7" w:rsidRPr="00A22FB3">
        <w:rPr>
          <w:rFonts w:ascii="Arial" w:hAnsi="Arial" w:cs="Arial"/>
          <w:sz w:val="20"/>
          <w:szCs w:val="20"/>
        </w:rPr>
        <w:t>Por un importe total de</w:t>
      </w:r>
      <w:r w:rsidR="001111E8" w:rsidRPr="00A22FB3">
        <w:rPr>
          <w:rFonts w:ascii="Arial" w:hAnsi="Arial" w:cs="Arial"/>
          <w:sz w:val="20"/>
          <w:szCs w:val="20"/>
        </w:rPr>
        <w:t xml:space="preserve"> </w:t>
      </w:r>
      <w:r w:rsidR="00E221D7" w:rsidRPr="00A22FB3">
        <w:rPr>
          <w:rFonts w:ascii="Arial" w:hAnsi="Arial" w:cs="Arial"/>
          <w:sz w:val="20"/>
          <w:szCs w:val="20"/>
        </w:rPr>
        <w:t>$</w:t>
      </w:r>
      <w:r w:rsidR="00F164A5" w:rsidRPr="00A22FB3">
        <w:rPr>
          <w:rFonts w:ascii="Arial" w:hAnsi="Arial" w:cs="Arial"/>
          <w:sz w:val="20"/>
          <w:szCs w:val="20"/>
        </w:rPr>
        <w:t xml:space="preserve"> </w:t>
      </w:r>
      <w:r w:rsidR="00BF6B30">
        <w:rPr>
          <w:rFonts w:ascii="Arial" w:hAnsi="Arial" w:cs="Arial"/>
          <w:sz w:val="20"/>
          <w:szCs w:val="20"/>
        </w:rPr>
        <w:t>10,667,264</w:t>
      </w:r>
      <w:r w:rsidR="001111E8" w:rsidRPr="00A22FB3">
        <w:rPr>
          <w:rFonts w:ascii="Arial" w:hAnsi="Arial" w:cs="Arial"/>
          <w:sz w:val="20"/>
          <w:szCs w:val="20"/>
        </w:rPr>
        <w:t xml:space="preserve"> </w:t>
      </w:r>
      <w:r w:rsidR="003C2FE2" w:rsidRPr="00A22FB3">
        <w:rPr>
          <w:rFonts w:ascii="Arial" w:hAnsi="Arial" w:cs="Arial"/>
          <w:sz w:val="20"/>
          <w:szCs w:val="20"/>
        </w:rPr>
        <w:t>pesos</w:t>
      </w:r>
      <w:r w:rsidR="00850783" w:rsidRPr="00A22FB3">
        <w:rPr>
          <w:rFonts w:ascii="Arial" w:hAnsi="Arial" w:cs="Arial"/>
          <w:sz w:val="20"/>
          <w:szCs w:val="20"/>
        </w:rPr>
        <w:t xml:space="preserve">, </w:t>
      </w:r>
      <w:r w:rsidR="00E221D7" w:rsidRPr="00A22FB3">
        <w:rPr>
          <w:rFonts w:ascii="Arial" w:hAnsi="Arial" w:cs="Arial"/>
          <w:sz w:val="20"/>
          <w:szCs w:val="20"/>
        </w:rPr>
        <w:t>se</w:t>
      </w:r>
      <w:r w:rsidR="001111E8" w:rsidRPr="00A22FB3">
        <w:rPr>
          <w:rFonts w:ascii="Arial" w:hAnsi="Arial" w:cs="Arial"/>
          <w:sz w:val="20"/>
          <w:szCs w:val="20"/>
        </w:rPr>
        <w:t xml:space="preserve"> </w:t>
      </w:r>
      <w:r w:rsidR="00850783" w:rsidRPr="00A22FB3">
        <w:rPr>
          <w:rFonts w:ascii="Arial" w:hAnsi="Arial" w:cs="Arial"/>
          <w:sz w:val="20"/>
          <w:szCs w:val="20"/>
        </w:rPr>
        <w:t xml:space="preserve">integra de la siguiente manera: </w:t>
      </w:r>
    </w:p>
    <w:p w14:paraId="49E9634D" w14:textId="77777777" w:rsidR="00110A9A" w:rsidRPr="00241B71" w:rsidRDefault="00110A9A" w:rsidP="00110A9A">
      <w:pPr>
        <w:pStyle w:val="Prrafodelista"/>
        <w:rPr>
          <w:rFonts w:ascii="Arial" w:hAnsi="Arial" w:cs="Arial"/>
          <w:sz w:val="6"/>
          <w:szCs w:val="6"/>
        </w:rPr>
      </w:pPr>
    </w:p>
    <w:p w14:paraId="1ABF90EE" w14:textId="6840B1F5" w:rsidR="0065795F" w:rsidRDefault="0065795F" w:rsidP="007D391C">
      <w:pPr>
        <w:pStyle w:val="Prrafodelista"/>
        <w:numPr>
          <w:ilvl w:val="2"/>
          <w:numId w:val="25"/>
        </w:numPr>
        <w:spacing w:line="276" w:lineRule="auto"/>
        <w:ind w:left="851" w:hanging="283"/>
        <w:jc w:val="both"/>
        <w:rPr>
          <w:rFonts w:ascii="Arial" w:hAnsi="Arial" w:cs="Arial"/>
          <w:sz w:val="20"/>
          <w:szCs w:val="20"/>
        </w:rPr>
      </w:pPr>
      <w:r>
        <w:rPr>
          <w:rFonts w:ascii="Arial" w:hAnsi="Arial" w:cs="Arial"/>
          <w:sz w:val="20"/>
          <w:szCs w:val="20"/>
        </w:rPr>
        <w:t>S</w:t>
      </w:r>
      <w:r w:rsidRPr="0065795F">
        <w:rPr>
          <w:rFonts w:ascii="Arial" w:hAnsi="Arial" w:cs="Arial"/>
          <w:sz w:val="20"/>
          <w:szCs w:val="20"/>
        </w:rPr>
        <w:t xml:space="preserve">e </w:t>
      </w:r>
      <w:r w:rsidR="00FE5EB8">
        <w:rPr>
          <w:rFonts w:ascii="Arial" w:hAnsi="Arial" w:cs="Arial"/>
          <w:sz w:val="20"/>
          <w:szCs w:val="20"/>
        </w:rPr>
        <w:t xml:space="preserve">registró cancelación de cheques </w:t>
      </w:r>
      <w:r w:rsidRPr="0065795F">
        <w:rPr>
          <w:rFonts w:ascii="Arial" w:hAnsi="Arial" w:cs="Arial"/>
          <w:sz w:val="20"/>
          <w:szCs w:val="20"/>
        </w:rPr>
        <w:t xml:space="preserve">emitidos de la cuenta bancaria No. 0164195256, Cheque-413 de fecha 25 de febrero de 2011 a favor de Miguel Ángel Salazar Suarez </w:t>
      </w:r>
      <w:r>
        <w:rPr>
          <w:rFonts w:ascii="Arial" w:hAnsi="Arial" w:cs="Arial"/>
          <w:sz w:val="20"/>
          <w:szCs w:val="20"/>
        </w:rPr>
        <w:t>por $3,</w:t>
      </w:r>
      <w:r w:rsidR="001A309D">
        <w:rPr>
          <w:rFonts w:ascii="Arial" w:hAnsi="Arial" w:cs="Arial"/>
          <w:sz w:val="20"/>
          <w:szCs w:val="20"/>
        </w:rPr>
        <w:t>1</w:t>
      </w:r>
      <w:r>
        <w:rPr>
          <w:rFonts w:ascii="Arial" w:hAnsi="Arial" w:cs="Arial"/>
          <w:sz w:val="20"/>
          <w:szCs w:val="20"/>
        </w:rPr>
        <w:t>9</w:t>
      </w:r>
      <w:r w:rsidR="002840D2">
        <w:rPr>
          <w:rFonts w:ascii="Arial" w:hAnsi="Arial" w:cs="Arial"/>
          <w:sz w:val="20"/>
          <w:szCs w:val="20"/>
        </w:rPr>
        <w:t>4</w:t>
      </w:r>
      <w:r>
        <w:rPr>
          <w:rFonts w:ascii="Arial" w:hAnsi="Arial" w:cs="Arial"/>
          <w:sz w:val="20"/>
          <w:szCs w:val="20"/>
        </w:rPr>
        <w:t xml:space="preserve"> pesos </w:t>
      </w:r>
      <w:r w:rsidRPr="0065795F">
        <w:rPr>
          <w:rFonts w:ascii="Arial" w:hAnsi="Arial" w:cs="Arial"/>
          <w:sz w:val="20"/>
          <w:szCs w:val="20"/>
        </w:rPr>
        <w:t>y el Cheque-429 de fecha 15 de abril de 2011 a favor de Sahit Manuel Jiménez Bautista</w:t>
      </w:r>
      <w:r>
        <w:rPr>
          <w:rFonts w:ascii="Arial" w:hAnsi="Arial" w:cs="Arial"/>
          <w:sz w:val="20"/>
          <w:szCs w:val="20"/>
        </w:rPr>
        <w:t xml:space="preserve"> por $300 pesos</w:t>
      </w:r>
      <w:r w:rsidRPr="0065795F">
        <w:rPr>
          <w:rFonts w:ascii="Arial" w:hAnsi="Arial" w:cs="Arial"/>
          <w:sz w:val="20"/>
          <w:szCs w:val="20"/>
        </w:rPr>
        <w:t>, por el concepto de LAUDO LABORAL, los cuales fueron entregados a Consejería Jurídica</w:t>
      </w:r>
      <w:r w:rsidR="00303E12">
        <w:rPr>
          <w:rFonts w:ascii="Arial" w:hAnsi="Arial" w:cs="Arial"/>
          <w:sz w:val="20"/>
          <w:szCs w:val="20"/>
        </w:rPr>
        <w:t xml:space="preserve">, </w:t>
      </w:r>
    </w:p>
    <w:p w14:paraId="199367B4" w14:textId="3967452A" w:rsidR="00110A9A" w:rsidRPr="004E767B" w:rsidRDefault="004531E9" w:rsidP="007D391C">
      <w:pPr>
        <w:pStyle w:val="Prrafodelista"/>
        <w:numPr>
          <w:ilvl w:val="2"/>
          <w:numId w:val="25"/>
        </w:numPr>
        <w:spacing w:line="276" w:lineRule="auto"/>
        <w:ind w:left="851" w:hanging="283"/>
        <w:jc w:val="both"/>
        <w:rPr>
          <w:rFonts w:ascii="Arial" w:hAnsi="Arial" w:cs="Arial"/>
          <w:sz w:val="20"/>
          <w:szCs w:val="20"/>
        </w:rPr>
      </w:pPr>
      <w:r w:rsidRPr="004E767B">
        <w:rPr>
          <w:rFonts w:ascii="Arial" w:hAnsi="Arial" w:cs="Arial"/>
          <w:sz w:val="20"/>
          <w:szCs w:val="20"/>
        </w:rPr>
        <w:t xml:space="preserve">Se adeuda a proveedores de bienes y servicios un importe de $ </w:t>
      </w:r>
      <w:r w:rsidR="00BF6B30">
        <w:rPr>
          <w:rFonts w:ascii="Arial" w:hAnsi="Arial" w:cs="Arial"/>
          <w:sz w:val="20"/>
          <w:szCs w:val="20"/>
        </w:rPr>
        <w:t>792,794</w:t>
      </w:r>
      <w:r w:rsidRPr="004E767B">
        <w:rPr>
          <w:rFonts w:ascii="Arial" w:hAnsi="Arial" w:cs="Arial"/>
          <w:sz w:val="20"/>
          <w:szCs w:val="20"/>
        </w:rPr>
        <w:t xml:space="preserve"> pesos;</w:t>
      </w:r>
    </w:p>
    <w:p w14:paraId="46FE18FD" w14:textId="346687F9" w:rsidR="00A83558" w:rsidRPr="004E767B" w:rsidRDefault="00231F35" w:rsidP="007D391C">
      <w:pPr>
        <w:pStyle w:val="Prrafodelista"/>
        <w:numPr>
          <w:ilvl w:val="2"/>
          <w:numId w:val="25"/>
        </w:numPr>
        <w:spacing w:line="276" w:lineRule="auto"/>
        <w:ind w:left="851" w:hanging="283"/>
        <w:jc w:val="both"/>
        <w:rPr>
          <w:rFonts w:ascii="Arial" w:hAnsi="Arial" w:cs="Arial"/>
          <w:sz w:val="20"/>
          <w:szCs w:val="20"/>
        </w:rPr>
      </w:pPr>
      <w:r w:rsidRPr="004E767B">
        <w:rPr>
          <w:rFonts w:ascii="Arial" w:hAnsi="Arial" w:cs="Arial"/>
          <w:sz w:val="20"/>
          <w:szCs w:val="20"/>
        </w:rPr>
        <w:t xml:space="preserve">El </w:t>
      </w:r>
      <w:r w:rsidR="0022743B" w:rsidRPr="004E767B">
        <w:rPr>
          <w:rFonts w:ascii="Arial" w:hAnsi="Arial" w:cs="Arial"/>
          <w:sz w:val="20"/>
          <w:szCs w:val="20"/>
        </w:rPr>
        <w:t>s</w:t>
      </w:r>
      <w:r w:rsidRPr="004E767B">
        <w:rPr>
          <w:rFonts w:ascii="Arial" w:hAnsi="Arial" w:cs="Arial"/>
          <w:sz w:val="20"/>
          <w:szCs w:val="20"/>
        </w:rPr>
        <w:t xml:space="preserve">aldo de la cuenta 2117 por $ </w:t>
      </w:r>
      <w:r w:rsidR="009E3172">
        <w:rPr>
          <w:rFonts w:ascii="Arial" w:hAnsi="Arial" w:cs="Arial"/>
          <w:sz w:val="20"/>
          <w:szCs w:val="20"/>
        </w:rPr>
        <w:t>3,</w:t>
      </w:r>
      <w:r w:rsidR="00BF6B30">
        <w:rPr>
          <w:rFonts w:ascii="Arial" w:hAnsi="Arial" w:cs="Arial"/>
          <w:sz w:val="20"/>
          <w:szCs w:val="20"/>
        </w:rPr>
        <w:t>434,187</w:t>
      </w:r>
      <w:r w:rsidR="00CF5982" w:rsidRPr="004E767B">
        <w:rPr>
          <w:rFonts w:ascii="Arial" w:hAnsi="Arial" w:cs="Arial"/>
          <w:sz w:val="20"/>
          <w:szCs w:val="20"/>
        </w:rPr>
        <w:t xml:space="preserve"> pesos corresponden preponderantemente</w:t>
      </w:r>
      <w:r w:rsidR="00054100" w:rsidRPr="004E767B">
        <w:rPr>
          <w:rFonts w:ascii="Arial" w:hAnsi="Arial" w:cs="Arial"/>
          <w:sz w:val="20"/>
          <w:szCs w:val="20"/>
        </w:rPr>
        <w:t xml:space="preserve"> a </w:t>
      </w:r>
      <w:r w:rsidR="0042043C" w:rsidRPr="004E767B">
        <w:rPr>
          <w:rFonts w:ascii="Arial" w:hAnsi="Arial" w:cs="Arial"/>
          <w:sz w:val="20"/>
          <w:szCs w:val="20"/>
        </w:rPr>
        <w:t xml:space="preserve">retenciones de </w:t>
      </w:r>
      <w:r w:rsidR="00884EC4" w:rsidRPr="004E767B">
        <w:rPr>
          <w:rFonts w:ascii="Arial" w:hAnsi="Arial" w:cs="Arial"/>
          <w:sz w:val="20"/>
          <w:szCs w:val="20"/>
        </w:rPr>
        <w:t>I</w:t>
      </w:r>
      <w:r w:rsidR="00054100" w:rsidRPr="004E767B">
        <w:rPr>
          <w:rFonts w:ascii="Arial" w:hAnsi="Arial" w:cs="Arial"/>
          <w:sz w:val="20"/>
          <w:szCs w:val="20"/>
        </w:rPr>
        <w:t>SR</w:t>
      </w:r>
      <w:r w:rsidR="0042043C" w:rsidRPr="004E767B">
        <w:rPr>
          <w:rFonts w:ascii="Arial" w:hAnsi="Arial" w:cs="Arial"/>
          <w:sz w:val="20"/>
          <w:szCs w:val="20"/>
        </w:rPr>
        <w:t xml:space="preserve"> por salarios, honorarios y arrendamiento</w:t>
      </w:r>
      <w:r w:rsidR="00D65370" w:rsidRPr="004E767B">
        <w:rPr>
          <w:rFonts w:ascii="Arial" w:hAnsi="Arial" w:cs="Arial"/>
          <w:sz w:val="20"/>
          <w:szCs w:val="20"/>
        </w:rPr>
        <w:t xml:space="preserve">s, por los períodos de </w:t>
      </w:r>
      <w:r w:rsidR="00A53BB7" w:rsidRPr="004E767B">
        <w:rPr>
          <w:rFonts w:ascii="Arial" w:hAnsi="Arial" w:cs="Arial"/>
          <w:sz w:val="20"/>
          <w:szCs w:val="20"/>
        </w:rPr>
        <w:t>febrero</w:t>
      </w:r>
      <w:r w:rsidR="00D65370" w:rsidRPr="004E767B">
        <w:rPr>
          <w:rFonts w:ascii="Arial" w:hAnsi="Arial" w:cs="Arial"/>
          <w:sz w:val="20"/>
          <w:szCs w:val="20"/>
        </w:rPr>
        <w:t>,</w:t>
      </w:r>
      <w:r w:rsidR="0042043C" w:rsidRPr="004E767B">
        <w:rPr>
          <w:rFonts w:ascii="Arial" w:hAnsi="Arial" w:cs="Arial"/>
          <w:sz w:val="20"/>
          <w:szCs w:val="20"/>
        </w:rPr>
        <w:t xml:space="preserve"> abril a </w:t>
      </w:r>
      <w:r w:rsidR="00A53BB7" w:rsidRPr="004E767B">
        <w:rPr>
          <w:rFonts w:ascii="Arial" w:hAnsi="Arial" w:cs="Arial"/>
          <w:sz w:val="20"/>
          <w:szCs w:val="20"/>
        </w:rPr>
        <w:t>d</w:t>
      </w:r>
      <w:r w:rsidR="00834A06" w:rsidRPr="004E767B">
        <w:rPr>
          <w:rFonts w:ascii="Arial" w:hAnsi="Arial" w:cs="Arial"/>
          <w:sz w:val="20"/>
          <w:szCs w:val="20"/>
        </w:rPr>
        <w:t>iciembre</w:t>
      </w:r>
      <w:r w:rsidR="0042043C" w:rsidRPr="004E767B">
        <w:rPr>
          <w:rFonts w:ascii="Arial" w:hAnsi="Arial" w:cs="Arial"/>
          <w:sz w:val="20"/>
          <w:szCs w:val="20"/>
        </w:rPr>
        <w:t xml:space="preserve"> de 2012,</w:t>
      </w:r>
      <w:r w:rsidR="00BC06E8" w:rsidRPr="004E767B">
        <w:rPr>
          <w:rFonts w:ascii="Arial" w:hAnsi="Arial" w:cs="Arial"/>
          <w:sz w:val="20"/>
          <w:szCs w:val="20"/>
        </w:rPr>
        <w:t xml:space="preserve"> y otros incluyendo</w:t>
      </w:r>
      <w:r w:rsidR="00993B3C" w:rsidRPr="004E767B">
        <w:rPr>
          <w:rFonts w:ascii="Arial" w:hAnsi="Arial" w:cs="Arial"/>
          <w:sz w:val="20"/>
          <w:szCs w:val="20"/>
        </w:rPr>
        <w:t xml:space="preserve"> </w:t>
      </w:r>
      <w:r w:rsidR="0057260C" w:rsidRPr="004E767B">
        <w:rPr>
          <w:rFonts w:ascii="Arial" w:hAnsi="Arial" w:cs="Arial"/>
          <w:sz w:val="20"/>
          <w:szCs w:val="20"/>
        </w:rPr>
        <w:t xml:space="preserve">el acumulado </w:t>
      </w:r>
      <w:r w:rsidR="00547B11" w:rsidRPr="004E767B">
        <w:rPr>
          <w:rFonts w:ascii="Arial" w:hAnsi="Arial" w:cs="Arial"/>
          <w:sz w:val="20"/>
          <w:szCs w:val="20"/>
        </w:rPr>
        <w:t>del</w:t>
      </w:r>
      <w:r w:rsidR="0032672B" w:rsidRPr="004E767B">
        <w:rPr>
          <w:rFonts w:ascii="Arial" w:hAnsi="Arial" w:cs="Arial"/>
          <w:sz w:val="20"/>
          <w:szCs w:val="20"/>
        </w:rPr>
        <w:t xml:space="preserve"> 20</w:t>
      </w:r>
      <w:r w:rsidR="002A07CF" w:rsidRPr="004E767B">
        <w:rPr>
          <w:rFonts w:ascii="Arial" w:hAnsi="Arial" w:cs="Arial"/>
          <w:sz w:val="20"/>
          <w:szCs w:val="20"/>
        </w:rPr>
        <w:t>2</w:t>
      </w:r>
      <w:r w:rsidR="009E3172">
        <w:rPr>
          <w:rFonts w:ascii="Arial" w:hAnsi="Arial" w:cs="Arial"/>
          <w:sz w:val="20"/>
          <w:szCs w:val="20"/>
        </w:rPr>
        <w:t>3</w:t>
      </w:r>
      <w:r w:rsidR="0042043C" w:rsidRPr="004E767B">
        <w:rPr>
          <w:rFonts w:ascii="Arial" w:hAnsi="Arial" w:cs="Arial"/>
          <w:sz w:val="20"/>
          <w:szCs w:val="20"/>
        </w:rPr>
        <w:t xml:space="preserve">, pendientes de pagar a la S.H.C.P. debido a que no ha sido ministrado el recurso por parte de la Secretaria de Finanzas y </w:t>
      </w:r>
      <w:r w:rsidR="00AF35BD" w:rsidRPr="004E767B">
        <w:rPr>
          <w:rFonts w:ascii="Arial" w:hAnsi="Arial" w:cs="Arial"/>
          <w:sz w:val="20"/>
          <w:szCs w:val="20"/>
        </w:rPr>
        <w:t>Administración</w:t>
      </w:r>
      <w:r w:rsidR="0042043C" w:rsidRPr="004E767B">
        <w:rPr>
          <w:rFonts w:ascii="Arial" w:hAnsi="Arial" w:cs="Arial"/>
          <w:sz w:val="20"/>
          <w:szCs w:val="20"/>
        </w:rPr>
        <w:t xml:space="preserve"> del Gobierno del Estado</w:t>
      </w:r>
      <w:r w:rsidR="00AF35BD" w:rsidRPr="004E767B">
        <w:rPr>
          <w:rFonts w:ascii="Arial" w:hAnsi="Arial" w:cs="Arial"/>
          <w:sz w:val="20"/>
          <w:szCs w:val="20"/>
        </w:rPr>
        <w:t>, y,</w:t>
      </w:r>
    </w:p>
    <w:p w14:paraId="1D118F62" w14:textId="6D64B8F1" w:rsidR="006518B5" w:rsidRDefault="00AF35BD" w:rsidP="007D391C">
      <w:pPr>
        <w:pStyle w:val="Prrafodelista"/>
        <w:numPr>
          <w:ilvl w:val="2"/>
          <w:numId w:val="25"/>
        </w:numPr>
        <w:spacing w:line="276" w:lineRule="auto"/>
        <w:ind w:left="851" w:hanging="283"/>
        <w:jc w:val="both"/>
        <w:rPr>
          <w:rFonts w:ascii="Arial" w:hAnsi="Arial" w:cs="Arial"/>
          <w:sz w:val="20"/>
          <w:szCs w:val="20"/>
        </w:rPr>
      </w:pPr>
      <w:r w:rsidRPr="004E767B">
        <w:rPr>
          <w:rFonts w:ascii="Arial" w:hAnsi="Arial" w:cs="Arial"/>
          <w:sz w:val="20"/>
          <w:szCs w:val="20"/>
        </w:rPr>
        <w:t xml:space="preserve">Otras cuentas por </w:t>
      </w:r>
      <w:r w:rsidR="003A10D2" w:rsidRPr="004E767B">
        <w:rPr>
          <w:rFonts w:ascii="Arial" w:hAnsi="Arial" w:cs="Arial"/>
          <w:sz w:val="20"/>
          <w:szCs w:val="20"/>
        </w:rPr>
        <w:t>pagar, por un importe de $</w:t>
      </w:r>
      <w:r w:rsidR="003B2CFF">
        <w:rPr>
          <w:rFonts w:ascii="Arial" w:hAnsi="Arial" w:cs="Arial"/>
          <w:sz w:val="20"/>
          <w:szCs w:val="20"/>
        </w:rPr>
        <w:t>6,4</w:t>
      </w:r>
      <w:r w:rsidR="00BF6B30">
        <w:rPr>
          <w:rFonts w:ascii="Arial" w:hAnsi="Arial" w:cs="Arial"/>
          <w:sz w:val="20"/>
          <w:szCs w:val="20"/>
        </w:rPr>
        <w:t>36,789</w:t>
      </w:r>
      <w:r w:rsidR="001111E8" w:rsidRPr="004E767B">
        <w:rPr>
          <w:rFonts w:ascii="Arial" w:hAnsi="Arial" w:cs="Arial"/>
          <w:sz w:val="20"/>
          <w:szCs w:val="20"/>
        </w:rPr>
        <w:t xml:space="preserve"> </w:t>
      </w:r>
      <w:r w:rsidR="003C2FE2" w:rsidRPr="004E767B">
        <w:rPr>
          <w:rFonts w:ascii="Arial" w:hAnsi="Arial" w:cs="Arial"/>
          <w:sz w:val="20"/>
          <w:szCs w:val="20"/>
        </w:rPr>
        <w:t>pesos</w:t>
      </w:r>
      <w:r w:rsidR="003A10D2" w:rsidRPr="004E767B">
        <w:rPr>
          <w:rFonts w:ascii="Arial" w:hAnsi="Arial" w:cs="Arial"/>
          <w:sz w:val="20"/>
          <w:szCs w:val="20"/>
        </w:rPr>
        <w:t>, que integra en su saldo</w:t>
      </w:r>
      <w:r w:rsidR="000773D7" w:rsidRPr="004E767B">
        <w:rPr>
          <w:rFonts w:ascii="Arial" w:hAnsi="Arial" w:cs="Arial"/>
          <w:sz w:val="20"/>
          <w:szCs w:val="20"/>
        </w:rPr>
        <w:t>:</w:t>
      </w:r>
      <w:r w:rsidR="00064533" w:rsidRPr="004E767B">
        <w:rPr>
          <w:rFonts w:ascii="Arial" w:hAnsi="Arial" w:cs="Arial"/>
          <w:sz w:val="20"/>
          <w:szCs w:val="20"/>
        </w:rPr>
        <w:t xml:space="preserve"> a</w:t>
      </w:r>
      <w:r w:rsidR="006518B5" w:rsidRPr="004E767B">
        <w:rPr>
          <w:rFonts w:ascii="Arial" w:hAnsi="Arial" w:cs="Arial"/>
          <w:sz w:val="20"/>
          <w:szCs w:val="20"/>
        </w:rPr>
        <w:t xml:space="preserve">) </w:t>
      </w:r>
      <w:r w:rsidR="003327C1" w:rsidRPr="004E767B">
        <w:rPr>
          <w:rFonts w:ascii="Arial" w:hAnsi="Arial" w:cs="Arial"/>
          <w:sz w:val="20"/>
          <w:szCs w:val="20"/>
        </w:rPr>
        <w:t>$</w:t>
      </w:r>
      <w:r w:rsidR="003327C1" w:rsidRPr="00A22FB3">
        <w:rPr>
          <w:rFonts w:ascii="Arial" w:hAnsi="Arial" w:cs="Arial"/>
          <w:sz w:val="20"/>
          <w:szCs w:val="20"/>
        </w:rPr>
        <w:t xml:space="preserve"> 146,276 pesos, por depósitos pendientes de reembolsar a la Secretaria de Finanzas y Administració</w:t>
      </w:r>
      <w:r w:rsidR="00823CAE">
        <w:rPr>
          <w:rFonts w:ascii="Arial" w:hAnsi="Arial" w:cs="Arial"/>
          <w:sz w:val="20"/>
          <w:szCs w:val="20"/>
        </w:rPr>
        <w:t>n, por Fondo Revolvente y otros</w:t>
      </w:r>
      <w:r w:rsidR="00064533">
        <w:rPr>
          <w:rFonts w:ascii="Arial" w:hAnsi="Arial" w:cs="Arial"/>
          <w:sz w:val="20"/>
          <w:szCs w:val="20"/>
        </w:rPr>
        <w:t xml:space="preserve">, </w:t>
      </w:r>
      <w:r w:rsidR="00B56C73">
        <w:rPr>
          <w:rFonts w:ascii="Arial" w:hAnsi="Arial" w:cs="Arial"/>
          <w:sz w:val="20"/>
          <w:szCs w:val="20"/>
        </w:rPr>
        <w:t>b</w:t>
      </w:r>
      <w:r w:rsidR="006518B5" w:rsidRPr="00A22FB3">
        <w:rPr>
          <w:rFonts w:ascii="Arial" w:hAnsi="Arial" w:cs="Arial"/>
          <w:sz w:val="20"/>
          <w:szCs w:val="20"/>
        </w:rPr>
        <w:t xml:space="preserve">) </w:t>
      </w:r>
      <w:r w:rsidR="00E27CC6">
        <w:rPr>
          <w:rFonts w:ascii="Arial" w:hAnsi="Arial" w:cs="Arial"/>
          <w:sz w:val="20"/>
          <w:szCs w:val="20"/>
        </w:rPr>
        <w:t xml:space="preserve">se tiene </w:t>
      </w:r>
      <w:r w:rsidR="00B8545A" w:rsidRPr="00A22FB3">
        <w:rPr>
          <w:rFonts w:ascii="Arial" w:hAnsi="Arial" w:cs="Arial"/>
          <w:sz w:val="20"/>
          <w:szCs w:val="20"/>
        </w:rPr>
        <w:t>$</w:t>
      </w:r>
      <w:r w:rsidR="003B19F1">
        <w:rPr>
          <w:rFonts w:ascii="Arial" w:hAnsi="Arial" w:cs="Arial"/>
          <w:sz w:val="20"/>
          <w:szCs w:val="20"/>
        </w:rPr>
        <w:t xml:space="preserve"> </w:t>
      </w:r>
      <w:r w:rsidR="00455842">
        <w:rPr>
          <w:rFonts w:ascii="Arial" w:hAnsi="Arial" w:cs="Arial"/>
          <w:sz w:val="20"/>
          <w:szCs w:val="20"/>
        </w:rPr>
        <w:t>958</w:t>
      </w:r>
      <w:r w:rsidR="003327C1" w:rsidRPr="00A22FB3">
        <w:rPr>
          <w:rFonts w:ascii="Arial" w:hAnsi="Arial" w:cs="Arial"/>
          <w:sz w:val="20"/>
          <w:szCs w:val="20"/>
        </w:rPr>
        <w:t xml:space="preserve"> pesos por depósitos excedentes por créditos otorgados (saldos a favor</w:t>
      </w:r>
      <w:r w:rsidR="00CF5982">
        <w:rPr>
          <w:rFonts w:ascii="Arial" w:hAnsi="Arial" w:cs="Arial"/>
          <w:sz w:val="20"/>
          <w:szCs w:val="20"/>
        </w:rPr>
        <w:t>)</w:t>
      </w:r>
      <w:r w:rsidR="005D15A9">
        <w:rPr>
          <w:rFonts w:ascii="Arial" w:hAnsi="Arial" w:cs="Arial"/>
          <w:sz w:val="20"/>
          <w:szCs w:val="20"/>
        </w:rPr>
        <w:t xml:space="preserve">, </w:t>
      </w:r>
      <w:r w:rsidR="001F5744">
        <w:rPr>
          <w:rFonts w:ascii="Arial" w:hAnsi="Arial" w:cs="Arial"/>
          <w:sz w:val="20"/>
          <w:szCs w:val="20"/>
        </w:rPr>
        <w:t xml:space="preserve"> </w:t>
      </w:r>
      <w:r w:rsidR="00F4650C">
        <w:rPr>
          <w:rFonts w:ascii="Arial" w:hAnsi="Arial" w:cs="Arial"/>
          <w:sz w:val="20"/>
          <w:szCs w:val="20"/>
        </w:rPr>
        <w:t>c</w:t>
      </w:r>
      <w:r w:rsidR="001F5744">
        <w:rPr>
          <w:rFonts w:ascii="Arial" w:hAnsi="Arial" w:cs="Arial"/>
          <w:sz w:val="20"/>
          <w:szCs w:val="20"/>
        </w:rPr>
        <w:t>)</w:t>
      </w:r>
      <w:r w:rsidR="00B8545A" w:rsidRPr="00A22FB3">
        <w:rPr>
          <w:rFonts w:ascii="Arial" w:hAnsi="Arial" w:cs="Arial"/>
          <w:sz w:val="20"/>
          <w:szCs w:val="20"/>
        </w:rPr>
        <w:t xml:space="preserve"> $</w:t>
      </w:r>
      <w:r w:rsidR="00455842">
        <w:rPr>
          <w:rFonts w:ascii="Arial" w:hAnsi="Arial" w:cs="Arial"/>
          <w:sz w:val="20"/>
          <w:szCs w:val="20"/>
        </w:rPr>
        <w:t>16</w:t>
      </w:r>
      <w:r w:rsidR="00EF5D7D">
        <w:rPr>
          <w:rFonts w:ascii="Arial" w:hAnsi="Arial" w:cs="Arial"/>
          <w:sz w:val="20"/>
          <w:szCs w:val="20"/>
        </w:rPr>
        <w:t>6,803</w:t>
      </w:r>
      <w:r w:rsidR="00913D88">
        <w:rPr>
          <w:rFonts w:ascii="Arial" w:hAnsi="Arial" w:cs="Arial"/>
          <w:sz w:val="20"/>
          <w:szCs w:val="20"/>
        </w:rPr>
        <w:t xml:space="preserve"> </w:t>
      </w:r>
      <w:r w:rsidR="00B8545A" w:rsidRPr="00A22FB3">
        <w:rPr>
          <w:rFonts w:ascii="Arial" w:hAnsi="Arial" w:cs="Arial"/>
          <w:sz w:val="20"/>
          <w:szCs w:val="20"/>
        </w:rPr>
        <w:t xml:space="preserve">pesos por depósitos a favor de los municipios </w:t>
      </w:r>
      <w:r w:rsidR="00AF2630">
        <w:rPr>
          <w:rFonts w:ascii="Arial" w:hAnsi="Arial" w:cs="Arial"/>
          <w:sz w:val="20"/>
          <w:szCs w:val="20"/>
        </w:rPr>
        <w:t xml:space="preserve">y </w:t>
      </w:r>
      <w:r w:rsidR="00B8545A" w:rsidRPr="00A22FB3">
        <w:rPr>
          <w:rFonts w:ascii="Arial" w:hAnsi="Arial" w:cs="Arial"/>
          <w:sz w:val="20"/>
          <w:szCs w:val="20"/>
        </w:rPr>
        <w:t>convenios liquidados</w:t>
      </w:r>
      <w:r w:rsidR="00F87E3E">
        <w:rPr>
          <w:rFonts w:ascii="Arial" w:hAnsi="Arial" w:cs="Arial"/>
          <w:sz w:val="20"/>
          <w:szCs w:val="20"/>
        </w:rPr>
        <w:t xml:space="preserve"> y d) $ 5,000,000 al FIRA por recurso enviado por SADER y que se sirvió como intermediario entre ambas instituciones, dicho recurso </w:t>
      </w:r>
      <w:r w:rsidR="00510E4D">
        <w:rPr>
          <w:rFonts w:ascii="Arial" w:hAnsi="Arial" w:cs="Arial"/>
          <w:sz w:val="20"/>
          <w:szCs w:val="20"/>
        </w:rPr>
        <w:t>no ha sido</w:t>
      </w:r>
      <w:r w:rsidR="00F87E3E">
        <w:rPr>
          <w:rFonts w:ascii="Arial" w:hAnsi="Arial" w:cs="Arial"/>
          <w:sz w:val="20"/>
          <w:szCs w:val="20"/>
        </w:rPr>
        <w:t xml:space="preserve"> entregado </w:t>
      </w:r>
      <w:r w:rsidR="00510E4D">
        <w:rPr>
          <w:rFonts w:ascii="Arial" w:hAnsi="Arial" w:cs="Arial"/>
          <w:sz w:val="20"/>
          <w:szCs w:val="20"/>
        </w:rPr>
        <w:t>al cierre del mes de</w:t>
      </w:r>
      <w:r w:rsidR="00F87E3E">
        <w:rPr>
          <w:rFonts w:ascii="Arial" w:hAnsi="Arial" w:cs="Arial"/>
          <w:sz w:val="20"/>
          <w:szCs w:val="20"/>
        </w:rPr>
        <w:t xml:space="preserve"> </w:t>
      </w:r>
      <w:r w:rsidR="003B2CFF">
        <w:rPr>
          <w:rFonts w:ascii="Arial" w:hAnsi="Arial" w:cs="Arial"/>
          <w:sz w:val="20"/>
          <w:szCs w:val="20"/>
        </w:rPr>
        <w:t>noviembre</w:t>
      </w:r>
      <w:r w:rsidR="00F87E3E">
        <w:rPr>
          <w:rFonts w:ascii="Arial" w:hAnsi="Arial" w:cs="Arial"/>
          <w:sz w:val="20"/>
          <w:szCs w:val="20"/>
        </w:rPr>
        <w:t xml:space="preserve"> de 2023. </w:t>
      </w:r>
    </w:p>
    <w:p w14:paraId="6D91A1E3" w14:textId="013D4648" w:rsidR="00154FCF" w:rsidRDefault="00154FCF" w:rsidP="00154FCF">
      <w:pPr>
        <w:pStyle w:val="Prrafodelista"/>
        <w:spacing w:line="276" w:lineRule="auto"/>
        <w:ind w:left="1429"/>
        <w:jc w:val="both"/>
        <w:rPr>
          <w:rFonts w:ascii="Arial" w:hAnsi="Arial" w:cs="Arial"/>
          <w:sz w:val="20"/>
          <w:szCs w:val="20"/>
        </w:rPr>
      </w:pPr>
    </w:p>
    <w:p w14:paraId="06FC7D2D" w14:textId="09DDD10E" w:rsidR="00154FCF" w:rsidRDefault="009222D7" w:rsidP="003B2CFF">
      <w:pPr>
        <w:pStyle w:val="Prrafodelista"/>
        <w:spacing w:line="276" w:lineRule="auto"/>
        <w:ind w:left="567"/>
        <w:rPr>
          <w:rFonts w:ascii="Arial" w:hAnsi="Arial" w:cs="Arial"/>
          <w:sz w:val="20"/>
          <w:szCs w:val="20"/>
        </w:rPr>
      </w:pPr>
      <w:r>
        <w:rPr>
          <w:noProof/>
        </w:rPr>
        <w:lastRenderedPageBreak/>
        <w:drawing>
          <wp:inline distT="0" distB="0" distL="0" distR="0" wp14:anchorId="25443883" wp14:editId="1DA9B033">
            <wp:extent cx="6448425" cy="4209415"/>
            <wp:effectExtent l="0" t="0" r="9525" b="63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448425" cy="4209415"/>
                    </a:xfrm>
                    <a:prstGeom prst="rect">
                      <a:avLst/>
                    </a:prstGeom>
                  </pic:spPr>
                </pic:pic>
              </a:graphicData>
            </a:graphic>
          </wp:inline>
        </w:drawing>
      </w:r>
    </w:p>
    <w:p w14:paraId="05010121" w14:textId="28925D87" w:rsidR="00133257" w:rsidRPr="00494468" w:rsidRDefault="008E109A" w:rsidP="008E109A">
      <w:pPr>
        <w:pStyle w:val="Texto"/>
        <w:spacing w:line="276" w:lineRule="auto"/>
        <w:ind w:left="360" w:firstLine="0"/>
        <w:rPr>
          <w:b/>
          <w:sz w:val="20"/>
        </w:rPr>
      </w:pPr>
      <w:r>
        <w:rPr>
          <w:b/>
          <w:sz w:val="20"/>
        </w:rPr>
        <w:t xml:space="preserve">     2) </w:t>
      </w:r>
      <w:r w:rsidR="00133257" w:rsidRPr="00A22FB3">
        <w:rPr>
          <w:b/>
          <w:sz w:val="20"/>
        </w:rPr>
        <w:t xml:space="preserve">OTROS PASIVOS A CORTO PLAZO: </w:t>
      </w:r>
      <w:r w:rsidR="00133257" w:rsidRPr="00A22FB3">
        <w:rPr>
          <w:sz w:val="20"/>
        </w:rPr>
        <w:t xml:space="preserve">Se integra de los Ingresos </w:t>
      </w:r>
      <w:r w:rsidR="00762DBB" w:rsidRPr="00A22FB3">
        <w:rPr>
          <w:sz w:val="20"/>
        </w:rPr>
        <w:t>por Clasificar $</w:t>
      </w:r>
      <w:r w:rsidR="00EF5D7D">
        <w:rPr>
          <w:sz w:val="20"/>
        </w:rPr>
        <w:t xml:space="preserve"> </w:t>
      </w:r>
      <w:r w:rsidR="003B2CFF">
        <w:rPr>
          <w:sz w:val="20"/>
        </w:rPr>
        <w:t>3,</w:t>
      </w:r>
      <w:r w:rsidR="00BF6B30">
        <w:rPr>
          <w:sz w:val="20"/>
        </w:rPr>
        <w:t>306,503</w:t>
      </w:r>
      <w:r w:rsidR="001111E8" w:rsidRPr="00A22FB3">
        <w:rPr>
          <w:sz w:val="20"/>
        </w:rPr>
        <w:t xml:space="preserve"> </w:t>
      </w:r>
      <w:r w:rsidR="003C2FE2" w:rsidRPr="00A22FB3">
        <w:rPr>
          <w:sz w:val="20"/>
        </w:rPr>
        <w:t>pesos</w:t>
      </w:r>
      <w:r w:rsidR="00133257" w:rsidRPr="00A22FB3">
        <w:rPr>
          <w:sz w:val="20"/>
        </w:rPr>
        <w:t xml:space="preserve"> y representa los recursos depositados en las cuentas bancarias de SI FINANCIA por los acreditados, pendientes de identificar según la referencia CIE de cada uno de ellos.  De estos depósitos al cierre de cada mes se le emite un reporte a la Dirección de </w:t>
      </w:r>
      <w:r w:rsidR="00291F3E">
        <w:rPr>
          <w:sz w:val="20"/>
        </w:rPr>
        <w:t>Administración de Cartera,</w:t>
      </w:r>
      <w:r w:rsidR="00133257" w:rsidRPr="00A22FB3">
        <w:rPr>
          <w:sz w:val="20"/>
        </w:rPr>
        <w:t xml:space="preserve"> para que se realice la conciliación correspondiente y se</w:t>
      </w:r>
      <w:r w:rsidR="006D50A0" w:rsidRPr="00A22FB3">
        <w:rPr>
          <w:sz w:val="20"/>
        </w:rPr>
        <w:t>an</w:t>
      </w:r>
      <w:r w:rsidR="00715DF7" w:rsidRPr="00A22FB3">
        <w:rPr>
          <w:sz w:val="20"/>
        </w:rPr>
        <w:t xml:space="preserve"> aplica</w:t>
      </w:r>
      <w:r w:rsidR="006D50A0" w:rsidRPr="00A22FB3">
        <w:rPr>
          <w:sz w:val="20"/>
        </w:rPr>
        <w:t>dos</w:t>
      </w:r>
      <w:r w:rsidR="00715DF7" w:rsidRPr="00A22FB3">
        <w:rPr>
          <w:sz w:val="20"/>
        </w:rPr>
        <w:t xml:space="preserve"> los depósitos identificados, en su momento</w:t>
      </w:r>
      <w:r w:rsidR="00F87E3E">
        <w:rPr>
          <w:sz w:val="20"/>
        </w:rPr>
        <w:t>.</w:t>
      </w:r>
    </w:p>
    <w:p w14:paraId="4B007FAA" w14:textId="5655FA76" w:rsidR="00F01D40" w:rsidRDefault="008E109A" w:rsidP="008E109A">
      <w:pPr>
        <w:pStyle w:val="Texto"/>
        <w:spacing w:line="276" w:lineRule="auto"/>
        <w:ind w:left="360" w:firstLine="0"/>
        <w:rPr>
          <w:sz w:val="20"/>
        </w:rPr>
      </w:pPr>
      <w:r>
        <w:rPr>
          <w:b/>
          <w:sz w:val="20"/>
        </w:rPr>
        <w:t xml:space="preserve">       3) </w:t>
      </w:r>
      <w:r w:rsidR="00625EA2" w:rsidRPr="00F60867">
        <w:rPr>
          <w:b/>
          <w:sz w:val="20"/>
        </w:rPr>
        <w:t xml:space="preserve">DOCUMENTOS POR PAGAR A LARGO PLAZO. </w:t>
      </w:r>
      <w:r w:rsidR="00625EA2" w:rsidRPr="00DD54A2">
        <w:rPr>
          <w:sz w:val="20"/>
        </w:rPr>
        <w:t xml:space="preserve">Por un </w:t>
      </w:r>
      <w:r w:rsidR="00625EA2" w:rsidRPr="00725C31">
        <w:rPr>
          <w:sz w:val="20"/>
        </w:rPr>
        <w:t>importe de $</w:t>
      </w:r>
      <w:r w:rsidR="008A67EF" w:rsidRPr="00725C31">
        <w:rPr>
          <w:sz w:val="20"/>
        </w:rPr>
        <w:t xml:space="preserve"> </w:t>
      </w:r>
      <w:r w:rsidR="00B83496">
        <w:rPr>
          <w:sz w:val="20"/>
        </w:rPr>
        <w:t>0</w:t>
      </w:r>
      <w:r w:rsidR="00625EA2" w:rsidRPr="00DD54A2">
        <w:rPr>
          <w:sz w:val="20"/>
        </w:rPr>
        <w:t xml:space="preserve"> pesos correspond</w:t>
      </w:r>
      <w:r w:rsidR="00291F3E">
        <w:rPr>
          <w:sz w:val="20"/>
        </w:rPr>
        <w:t>en a los</w:t>
      </w:r>
      <w:r w:rsidR="00625EA2" w:rsidRPr="00DD54A2">
        <w:rPr>
          <w:sz w:val="20"/>
        </w:rPr>
        <w:t xml:space="preserve"> Depp´s, emitidos y autorizados en el ejercicio 202</w:t>
      </w:r>
      <w:r w:rsidR="00913D88">
        <w:rPr>
          <w:sz w:val="20"/>
        </w:rPr>
        <w:t>3</w:t>
      </w:r>
      <w:r w:rsidR="00625EA2" w:rsidRPr="00DD54A2">
        <w:rPr>
          <w:sz w:val="20"/>
        </w:rPr>
        <w:t>, importe que adeuda a esta fecha la Secretaría de Finanzas y Administración del Gobierno del Estado a la Entidad</w:t>
      </w:r>
      <w:r w:rsidR="00625EA2">
        <w:rPr>
          <w:sz w:val="20"/>
        </w:rPr>
        <w:t>.</w:t>
      </w:r>
    </w:p>
    <w:p w14:paraId="234F713A" w14:textId="737A8A5D" w:rsidR="00EB6F78" w:rsidRDefault="008E109A" w:rsidP="008E109A">
      <w:pPr>
        <w:pStyle w:val="Texto"/>
        <w:spacing w:line="276" w:lineRule="auto"/>
        <w:ind w:left="360" w:firstLine="0"/>
        <w:rPr>
          <w:sz w:val="20"/>
        </w:rPr>
      </w:pPr>
      <w:r>
        <w:rPr>
          <w:b/>
          <w:sz w:val="20"/>
        </w:rPr>
        <w:t xml:space="preserve">       4) </w:t>
      </w:r>
      <w:r w:rsidR="00DB7758" w:rsidRPr="00A22FB3">
        <w:rPr>
          <w:b/>
          <w:sz w:val="20"/>
        </w:rPr>
        <w:t>FONDOS Y BIENES DE TERCEROS EN GARANTIA Y/O ADMINISTRACION A LARGO PLAZO</w:t>
      </w:r>
      <w:r w:rsidR="00DB7758" w:rsidRPr="00A22FB3">
        <w:rPr>
          <w:sz w:val="20"/>
        </w:rPr>
        <w:t xml:space="preserve">.  </w:t>
      </w:r>
    </w:p>
    <w:p w14:paraId="0E74A16E" w14:textId="43022D93" w:rsidR="0031088E" w:rsidRDefault="00E9281F" w:rsidP="0031088E">
      <w:pPr>
        <w:pStyle w:val="Texto"/>
        <w:spacing w:after="0" w:line="240" w:lineRule="auto"/>
        <w:ind w:left="567" w:firstLine="0"/>
        <w:rPr>
          <w:sz w:val="20"/>
          <w:lang w:val="es-ES_tradnl"/>
        </w:rPr>
      </w:pPr>
      <w:r>
        <w:rPr>
          <w:sz w:val="20"/>
          <w:lang w:val="es-ES_tradnl"/>
        </w:rPr>
        <w:t xml:space="preserve">Importe total en esta cuenta </w:t>
      </w:r>
      <w:r w:rsidRPr="00C902A2">
        <w:rPr>
          <w:sz w:val="20"/>
          <w:lang w:val="es-ES_tradnl"/>
        </w:rPr>
        <w:t xml:space="preserve">$ </w:t>
      </w:r>
      <w:r w:rsidR="00455842">
        <w:rPr>
          <w:sz w:val="20"/>
          <w:lang w:val="es-ES_tradnl"/>
        </w:rPr>
        <w:t>7</w:t>
      </w:r>
      <w:r w:rsidR="003B2CFF">
        <w:rPr>
          <w:sz w:val="20"/>
          <w:lang w:val="es-ES_tradnl"/>
        </w:rPr>
        <w:t>6,147,460</w:t>
      </w:r>
      <w:r w:rsidR="00E50FFF">
        <w:rPr>
          <w:sz w:val="20"/>
          <w:lang w:val="es-ES_tradnl"/>
        </w:rPr>
        <w:t>. Sus</w:t>
      </w:r>
      <w:r w:rsidR="00603C3D">
        <w:rPr>
          <w:sz w:val="20"/>
          <w:lang w:val="es-ES_tradnl"/>
        </w:rPr>
        <w:t xml:space="preserve"> </w:t>
      </w:r>
      <w:r w:rsidR="00E50FFF">
        <w:rPr>
          <w:sz w:val="20"/>
          <w:lang w:val="es-ES_tradnl"/>
        </w:rPr>
        <w:t>saldos por cuenta son los siguientes</w:t>
      </w:r>
      <w:r w:rsidR="00603C3D">
        <w:rPr>
          <w:sz w:val="20"/>
          <w:lang w:val="es-ES_tradnl"/>
        </w:rPr>
        <w:t>:</w:t>
      </w:r>
    </w:p>
    <w:p w14:paraId="7629A182" w14:textId="31E89B2A" w:rsidR="00603C3D" w:rsidRDefault="009222D7" w:rsidP="0031088E">
      <w:pPr>
        <w:pStyle w:val="Texto"/>
        <w:spacing w:after="0" w:line="240" w:lineRule="auto"/>
        <w:ind w:left="567" w:firstLine="0"/>
        <w:rPr>
          <w:sz w:val="20"/>
          <w:lang w:val="es-ES_tradnl"/>
        </w:rPr>
      </w:pPr>
      <w:r>
        <w:rPr>
          <w:noProof/>
        </w:rPr>
        <w:drawing>
          <wp:anchor distT="0" distB="0" distL="114300" distR="114300" simplePos="0" relativeHeight="252485632" behindDoc="0" locked="0" layoutInCell="1" allowOverlap="1" wp14:anchorId="5824DA9A" wp14:editId="41D5E563">
            <wp:simplePos x="0" y="0"/>
            <wp:positionH relativeFrom="column">
              <wp:posOffset>306705</wp:posOffset>
            </wp:positionH>
            <wp:positionV relativeFrom="paragraph">
              <wp:posOffset>144780</wp:posOffset>
            </wp:positionV>
            <wp:extent cx="6542405" cy="1040765"/>
            <wp:effectExtent l="0" t="0" r="0" b="6985"/>
            <wp:wrapNone/>
            <wp:docPr id="3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542405" cy="1040765"/>
                    </a:xfrm>
                    <a:prstGeom prst="rect">
                      <a:avLst/>
                    </a:prstGeom>
                    <a:noFill/>
                    <a:ln>
                      <a:noFill/>
                    </a:ln>
                  </pic:spPr>
                </pic:pic>
              </a:graphicData>
            </a:graphic>
            <wp14:sizeRelH relativeFrom="margin">
              <wp14:pctWidth>0</wp14:pctWidth>
            </wp14:sizeRelH>
          </wp:anchor>
        </w:drawing>
      </w:r>
    </w:p>
    <w:p w14:paraId="1E4C5B47" w14:textId="05448D2D" w:rsidR="007B1567" w:rsidRDefault="007B1567" w:rsidP="001561BA">
      <w:pPr>
        <w:pStyle w:val="Prrafodelista"/>
        <w:ind w:left="567"/>
        <w:rPr>
          <w:noProof/>
          <w:lang w:val="es-MX" w:eastAsia="es-MX"/>
        </w:rPr>
      </w:pPr>
    </w:p>
    <w:p w14:paraId="15351ACC" w14:textId="22F039D0" w:rsidR="00AF3610" w:rsidRDefault="00AF3610" w:rsidP="001561BA">
      <w:pPr>
        <w:pStyle w:val="Prrafodelista"/>
        <w:ind w:left="567"/>
        <w:rPr>
          <w:noProof/>
          <w:lang w:val="es-MX" w:eastAsia="es-MX"/>
        </w:rPr>
      </w:pPr>
    </w:p>
    <w:p w14:paraId="5C231C14" w14:textId="60260784" w:rsidR="00AF3610" w:rsidRDefault="00AF3610" w:rsidP="001561BA">
      <w:pPr>
        <w:pStyle w:val="Prrafodelista"/>
        <w:ind w:left="567"/>
        <w:rPr>
          <w:noProof/>
          <w:lang w:val="es-MX" w:eastAsia="es-MX"/>
        </w:rPr>
      </w:pPr>
    </w:p>
    <w:p w14:paraId="1158B51E" w14:textId="13291274" w:rsidR="00AF3610" w:rsidRDefault="00AF3610" w:rsidP="001561BA">
      <w:pPr>
        <w:pStyle w:val="Prrafodelista"/>
        <w:ind w:left="567"/>
        <w:rPr>
          <w:noProof/>
          <w:lang w:val="es-MX" w:eastAsia="es-MX"/>
        </w:rPr>
      </w:pPr>
    </w:p>
    <w:p w14:paraId="13290403" w14:textId="77777777" w:rsidR="00AF3610" w:rsidRDefault="00AF3610" w:rsidP="001561BA">
      <w:pPr>
        <w:pStyle w:val="Prrafodelista"/>
        <w:ind w:left="567"/>
        <w:rPr>
          <w:sz w:val="20"/>
        </w:rPr>
      </w:pPr>
    </w:p>
    <w:p w14:paraId="2220366C" w14:textId="77777777" w:rsidR="005601F4" w:rsidRDefault="005601F4" w:rsidP="001561BA">
      <w:pPr>
        <w:pStyle w:val="Prrafodelista"/>
        <w:ind w:left="567"/>
        <w:rPr>
          <w:sz w:val="20"/>
        </w:rPr>
      </w:pPr>
    </w:p>
    <w:p w14:paraId="64E3EF27" w14:textId="0413FC53" w:rsidR="005601F4" w:rsidRDefault="005601F4" w:rsidP="001561BA">
      <w:pPr>
        <w:pStyle w:val="Prrafodelista"/>
        <w:ind w:left="567"/>
        <w:rPr>
          <w:sz w:val="20"/>
        </w:rPr>
      </w:pPr>
    </w:p>
    <w:p w14:paraId="61182E9C" w14:textId="261E8FBC" w:rsidR="00443C0C" w:rsidRDefault="0031088E" w:rsidP="00E9281F">
      <w:pPr>
        <w:pStyle w:val="Texto"/>
        <w:spacing w:after="0" w:line="240" w:lineRule="auto"/>
        <w:ind w:left="567" w:firstLine="0"/>
      </w:pPr>
      <w:bookmarkStart w:id="0" w:name="OLE_LINK1"/>
      <w:r w:rsidRPr="00E9281F">
        <w:rPr>
          <w:sz w:val="20"/>
          <w:lang w:val="es-ES_tradnl"/>
        </w:rPr>
        <w:t xml:space="preserve">A </w:t>
      </w:r>
      <w:r w:rsidR="00E50FFF" w:rsidRPr="00E9281F">
        <w:rPr>
          <w:sz w:val="20"/>
          <w:lang w:val="es-ES_tradnl"/>
        </w:rPr>
        <w:t>continuación,</w:t>
      </w:r>
      <w:r w:rsidRPr="00E9281F">
        <w:rPr>
          <w:sz w:val="20"/>
          <w:lang w:val="es-ES_tradnl"/>
        </w:rPr>
        <w:t xml:space="preserve"> se presenta la integración </w:t>
      </w:r>
      <w:r w:rsidR="00AE0F3C">
        <w:rPr>
          <w:sz w:val="20"/>
          <w:lang w:val="es-ES_tradnl"/>
        </w:rPr>
        <w:t>de</w:t>
      </w:r>
      <w:r w:rsidR="00E9281F" w:rsidRPr="00E9281F">
        <w:rPr>
          <w:sz w:val="20"/>
          <w:lang w:val="es-ES_tradnl"/>
        </w:rPr>
        <w:t xml:space="preserve"> </w:t>
      </w:r>
      <w:r w:rsidR="00603C3D">
        <w:rPr>
          <w:sz w:val="20"/>
          <w:lang w:val="es-ES_tradnl"/>
        </w:rPr>
        <w:t>saldos</w:t>
      </w:r>
      <w:r w:rsidR="00E9281F" w:rsidRPr="00E9281F">
        <w:rPr>
          <w:sz w:val="20"/>
          <w:lang w:val="es-ES_tradnl"/>
        </w:rPr>
        <w:t xml:space="preserve"> </w:t>
      </w:r>
      <w:r w:rsidR="00AE0F3C">
        <w:rPr>
          <w:sz w:val="20"/>
          <w:lang w:val="es-ES_tradnl"/>
        </w:rPr>
        <w:t xml:space="preserve">reflejados </w:t>
      </w:r>
      <w:r w:rsidR="00E9281F" w:rsidRPr="00E9281F">
        <w:rPr>
          <w:sz w:val="20"/>
          <w:lang w:val="es-ES_tradnl"/>
        </w:rPr>
        <w:t>en la Balanza</w:t>
      </w:r>
      <w:r w:rsidR="00E9281F">
        <w:rPr>
          <w:sz w:val="20"/>
          <w:lang w:val="es-ES_tradnl"/>
        </w:rPr>
        <w:t xml:space="preserve"> de Comprobación</w:t>
      </w:r>
      <w:r w:rsidR="00E9281F" w:rsidRPr="00E9281F">
        <w:rPr>
          <w:sz w:val="20"/>
          <w:lang w:val="es-ES_tradnl"/>
        </w:rPr>
        <w:t xml:space="preserve">, </w:t>
      </w:r>
      <w:r w:rsidRPr="00E9281F">
        <w:rPr>
          <w:sz w:val="20"/>
          <w:lang w:val="es-ES_tradnl"/>
        </w:rPr>
        <w:t>detallando los conceptos e importes de los mismos:</w:t>
      </w:r>
      <w:r w:rsidR="005601F4" w:rsidRPr="005601F4">
        <w:t xml:space="preserve"> </w:t>
      </w:r>
    </w:p>
    <w:p w14:paraId="7D7CD504" w14:textId="208FBD1A" w:rsidR="00486AE8" w:rsidRDefault="00486AE8" w:rsidP="00E9281F">
      <w:pPr>
        <w:pStyle w:val="Texto"/>
        <w:spacing w:after="0" w:line="240" w:lineRule="auto"/>
        <w:ind w:left="567" w:firstLine="0"/>
        <w:rPr>
          <w:noProof/>
        </w:rPr>
      </w:pPr>
    </w:p>
    <w:p w14:paraId="45563F60" w14:textId="310D7299" w:rsidR="00822732" w:rsidRDefault="002C1FA9" w:rsidP="00552FFA">
      <w:pPr>
        <w:pStyle w:val="Texto"/>
        <w:spacing w:after="0" w:line="240" w:lineRule="auto"/>
        <w:ind w:left="567" w:firstLine="0"/>
        <w:jc w:val="center"/>
        <w:rPr>
          <w:noProof/>
        </w:rPr>
      </w:pPr>
      <w:r w:rsidRPr="002C1FA9">
        <w:lastRenderedPageBreak/>
        <w:drawing>
          <wp:inline distT="0" distB="0" distL="0" distR="0" wp14:anchorId="1DF3B8D4" wp14:editId="0A57AEE9">
            <wp:extent cx="4772025" cy="5127280"/>
            <wp:effectExtent l="0" t="0" r="0" b="0"/>
            <wp:docPr id="197" name="Imagen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74118" cy="5129529"/>
                    </a:xfrm>
                    <a:prstGeom prst="rect">
                      <a:avLst/>
                    </a:prstGeom>
                    <a:noFill/>
                    <a:ln>
                      <a:noFill/>
                    </a:ln>
                  </pic:spPr>
                </pic:pic>
              </a:graphicData>
            </a:graphic>
          </wp:inline>
        </w:drawing>
      </w:r>
    </w:p>
    <w:p w14:paraId="4B322404" w14:textId="77777777" w:rsidR="00E31838" w:rsidRDefault="00E31838" w:rsidP="00552FFA">
      <w:pPr>
        <w:pStyle w:val="Texto"/>
        <w:spacing w:after="0" w:line="240" w:lineRule="auto"/>
        <w:ind w:left="567" w:firstLine="0"/>
        <w:jc w:val="center"/>
        <w:rPr>
          <w:noProof/>
        </w:rPr>
      </w:pPr>
    </w:p>
    <w:p w14:paraId="122FEF1B" w14:textId="77777777" w:rsidR="00E31838" w:rsidRDefault="00E31838" w:rsidP="00552FFA">
      <w:pPr>
        <w:pStyle w:val="Texto"/>
        <w:spacing w:after="0" w:line="240" w:lineRule="auto"/>
        <w:ind w:left="567" w:firstLine="0"/>
        <w:jc w:val="center"/>
        <w:rPr>
          <w:noProof/>
        </w:rPr>
      </w:pPr>
    </w:p>
    <w:bookmarkEnd w:id="0"/>
    <w:p w14:paraId="6BF87A7B" w14:textId="4C0EDD91" w:rsidR="005F5AB4" w:rsidRPr="00A11552" w:rsidRDefault="00F129A3" w:rsidP="00BA7720">
      <w:pPr>
        <w:spacing w:after="200" w:line="276" w:lineRule="auto"/>
        <w:contextualSpacing/>
        <w:rPr>
          <w:rFonts w:ascii="Arial" w:eastAsia="Calibri" w:hAnsi="Arial" w:cs="Arial"/>
          <w:b/>
          <w:u w:val="single"/>
          <w:lang w:val="es-ES"/>
        </w:rPr>
      </w:pPr>
      <w:r>
        <w:rPr>
          <w:rFonts w:ascii="Arial" w:eastAsia="Calibri" w:hAnsi="Arial" w:cs="Arial"/>
          <w:b/>
          <w:sz w:val="20"/>
          <w:szCs w:val="20"/>
          <w:lang w:val="es-ES"/>
        </w:rPr>
        <w:t xml:space="preserve">    </w:t>
      </w:r>
      <w:r w:rsidRPr="00A11552">
        <w:rPr>
          <w:rFonts w:ascii="Arial" w:eastAsia="Calibri" w:hAnsi="Arial" w:cs="Arial"/>
          <w:b/>
          <w:lang w:val="es-ES"/>
        </w:rPr>
        <w:t>II</w:t>
      </w:r>
      <w:r w:rsidR="00A11552">
        <w:rPr>
          <w:rFonts w:ascii="Arial" w:eastAsia="Calibri" w:hAnsi="Arial" w:cs="Arial"/>
          <w:b/>
          <w:lang w:val="es-ES"/>
        </w:rPr>
        <w:t xml:space="preserve">) </w:t>
      </w:r>
      <w:r w:rsidRPr="00A11552">
        <w:rPr>
          <w:rFonts w:ascii="Arial" w:eastAsia="Calibri" w:hAnsi="Arial" w:cs="Arial"/>
          <w:b/>
          <w:lang w:val="es-ES"/>
        </w:rPr>
        <w:t xml:space="preserve"> </w:t>
      </w:r>
      <w:r w:rsidR="00A7784B">
        <w:rPr>
          <w:rFonts w:ascii="Arial" w:eastAsia="Calibri" w:hAnsi="Arial" w:cs="Arial"/>
          <w:b/>
          <w:lang w:val="es-ES"/>
        </w:rPr>
        <w:t xml:space="preserve">NOTAS AL </w:t>
      </w:r>
      <w:r w:rsidRPr="00A11552">
        <w:rPr>
          <w:rFonts w:ascii="Arial" w:eastAsia="Calibri" w:hAnsi="Arial" w:cs="Arial"/>
          <w:b/>
          <w:lang w:val="es-ES"/>
        </w:rPr>
        <w:t>ESTADO DE ACTIVIDADES</w:t>
      </w:r>
    </w:p>
    <w:p w14:paraId="367FAA8F" w14:textId="77777777" w:rsidR="001D126C" w:rsidRPr="00A22FB3" w:rsidRDefault="001D126C" w:rsidP="001D126C">
      <w:pPr>
        <w:spacing w:after="200" w:line="276" w:lineRule="auto"/>
        <w:ind w:left="720"/>
        <w:contextualSpacing/>
        <w:rPr>
          <w:rFonts w:ascii="Arial" w:eastAsia="Calibri" w:hAnsi="Arial" w:cs="Arial"/>
          <w:b/>
          <w:sz w:val="20"/>
          <w:szCs w:val="20"/>
          <w:u w:val="single"/>
          <w:lang w:val="es-ES"/>
        </w:rPr>
      </w:pPr>
    </w:p>
    <w:p w14:paraId="5ABEFCC0" w14:textId="5FD0DC36" w:rsidR="00EA657B" w:rsidRDefault="00C05350" w:rsidP="005F3931">
      <w:pPr>
        <w:spacing w:after="200" w:line="276" w:lineRule="auto"/>
        <w:ind w:left="284"/>
        <w:jc w:val="both"/>
        <w:rPr>
          <w:rFonts w:ascii="Arial" w:eastAsia="Calibri" w:hAnsi="Arial" w:cs="Arial"/>
          <w:sz w:val="20"/>
          <w:szCs w:val="20"/>
          <w:lang w:val="es-ES"/>
        </w:rPr>
      </w:pPr>
      <w:r>
        <w:rPr>
          <w:rFonts w:ascii="Arial" w:eastAsia="Calibri" w:hAnsi="Arial" w:cs="Arial"/>
          <w:b/>
          <w:sz w:val="20"/>
          <w:szCs w:val="20"/>
          <w:lang w:val="es-ES"/>
        </w:rPr>
        <w:t xml:space="preserve">1).- </w:t>
      </w:r>
      <w:r w:rsidR="00073670" w:rsidRPr="00A22FB3">
        <w:rPr>
          <w:rFonts w:ascii="Arial" w:eastAsia="Calibri" w:hAnsi="Arial" w:cs="Arial"/>
          <w:b/>
          <w:sz w:val="20"/>
          <w:szCs w:val="20"/>
          <w:lang w:val="es-ES"/>
        </w:rPr>
        <w:t xml:space="preserve">INGRESOS Y OTROS </w:t>
      </w:r>
      <w:r w:rsidR="00F8126F" w:rsidRPr="00A22FB3">
        <w:rPr>
          <w:rFonts w:ascii="Arial" w:eastAsia="Calibri" w:hAnsi="Arial" w:cs="Arial"/>
          <w:b/>
          <w:sz w:val="20"/>
          <w:szCs w:val="20"/>
          <w:lang w:val="es-ES"/>
        </w:rPr>
        <w:t>BENEFICIOS. -</w:t>
      </w:r>
      <w:r w:rsidR="005A4E0C" w:rsidRPr="00A22FB3">
        <w:rPr>
          <w:rFonts w:ascii="Arial" w:eastAsia="Calibri" w:hAnsi="Arial" w:cs="Arial"/>
          <w:sz w:val="20"/>
          <w:szCs w:val="20"/>
          <w:lang w:val="es-ES"/>
        </w:rPr>
        <w:t>Por un total de</w:t>
      </w:r>
      <w:r w:rsidR="001111E8" w:rsidRPr="00A22FB3">
        <w:rPr>
          <w:rFonts w:ascii="Arial" w:eastAsia="Calibri" w:hAnsi="Arial" w:cs="Arial"/>
          <w:sz w:val="20"/>
          <w:szCs w:val="20"/>
          <w:lang w:val="es-ES"/>
        </w:rPr>
        <w:t xml:space="preserve"> </w:t>
      </w:r>
      <w:r w:rsidR="005A4E0C" w:rsidRPr="00A22FB3">
        <w:rPr>
          <w:rFonts w:ascii="Arial" w:eastAsia="Calibri" w:hAnsi="Arial" w:cs="Arial"/>
          <w:sz w:val="20"/>
          <w:szCs w:val="20"/>
          <w:lang w:val="es-ES"/>
        </w:rPr>
        <w:t>$</w:t>
      </w:r>
      <w:r w:rsidR="00FC3D1F">
        <w:rPr>
          <w:rFonts w:ascii="Arial" w:eastAsia="Calibri" w:hAnsi="Arial" w:cs="Arial"/>
          <w:sz w:val="20"/>
          <w:szCs w:val="20"/>
          <w:lang w:val="es-ES"/>
        </w:rPr>
        <w:t xml:space="preserve"> </w:t>
      </w:r>
      <w:r w:rsidR="00D0020A">
        <w:rPr>
          <w:rFonts w:ascii="Arial" w:eastAsia="Calibri" w:hAnsi="Arial" w:cs="Arial"/>
          <w:sz w:val="20"/>
          <w:szCs w:val="20"/>
          <w:lang w:val="es-ES"/>
        </w:rPr>
        <w:t>115,682,894</w:t>
      </w:r>
      <w:r w:rsidR="001111E8" w:rsidRPr="00A22FB3">
        <w:rPr>
          <w:rFonts w:ascii="Arial" w:eastAsia="Calibri" w:hAnsi="Arial" w:cs="Arial"/>
          <w:sz w:val="20"/>
          <w:szCs w:val="20"/>
          <w:lang w:val="es-ES"/>
        </w:rPr>
        <w:t xml:space="preserve"> </w:t>
      </w:r>
      <w:r w:rsidR="003C2FE2" w:rsidRPr="00A22FB3">
        <w:rPr>
          <w:rFonts w:ascii="Arial" w:eastAsia="Calibri" w:hAnsi="Arial" w:cs="Arial"/>
          <w:sz w:val="20"/>
          <w:szCs w:val="20"/>
          <w:lang w:val="es-ES"/>
        </w:rPr>
        <w:t>pesos</w:t>
      </w:r>
      <w:r w:rsidR="001111E8" w:rsidRPr="00A22FB3">
        <w:rPr>
          <w:rFonts w:ascii="Arial" w:eastAsia="Calibri" w:hAnsi="Arial" w:cs="Arial"/>
          <w:sz w:val="20"/>
          <w:szCs w:val="20"/>
          <w:lang w:val="es-ES"/>
        </w:rPr>
        <w:t xml:space="preserve"> </w:t>
      </w:r>
      <w:r w:rsidR="005A4E0C" w:rsidRPr="00A22FB3">
        <w:rPr>
          <w:rFonts w:ascii="Arial" w:eastAsia="Calibri" w:hAnsi="Arial" w:cs="Arial"/>
          <w:sz w:val="20"/>
          <w:szCs w:val="20"/>
          <w:lang w:val="es-ES"/>
        </w:rPr>
        <w:t>e</w:t>
      </w:r>
      <w:r w:rsidR="00CD1CE2" w:rsidRPr="00A22FB3">
        <w:rPr>
          <w:rFonts w:ascii="Arial" w:eastAsia="Calibri" w:hAnsi="Arial" w:cs="Arial"/>
          <w:sz w:val="20"/>
          <w:szCs w:val="20"/>
          <w:lang w:val="es-ES"/>
        </w:rPr>
        <w:t>n el ejercicio s</w:t>
      </w:r>
      <w:r w:rsidR="006D54A1" w:rsidRPr="00A22FB3">
        <w:rPr>
          <w:rFonts w:ascii="Arial" w:eastAsia="Calibri" w:hAnsi="Arial" w:cs="Arial"/>
          <w:sz w:val="20"/>
          <w:szCs w:val="20"/>
          <w:lang w:val="es-ES"/>
        </w:rPr>
        <w:t xml:space="preserve">e recibieron ingresos por </w:t>
      </w:r>
      <w:r w:rsidR="006B5708" w:rsidRPr="00A22FB3">
        <w:rPr>
          <w:rFonts w:ascii="Arial" w:eastAsia="Calibri" w:hAnsi="Arial" w:cs="Arial"/>
          <w:sz w:val="20"/>
          <w:szCs w:val="20"/>
          <w:lang w:val="es-ES"/>
        </w:rPr>
        <w:t>los siguientes conceptos:</w:t>
      </w:r>
    </w:p>
    <w:p w14:paraId="67D9F3C2" w14:textId="549DA758" w:rsidR="001C1900" w:rsidRPr="00A22FB3" w:rsidRDefault="001C1900" w:rsidP="001C1900">
      <w:pPr>
        <w:numPr>
          <w:ilvl w:val="0"/>
          <w:numId w:val="7"/>
        </w:numPr>
        <w:spacing w:after="200" w:line="276" w:lineRule="auto"/>
        <w:ind w:left="567" w:hanging="283"/>
        <w:jc w:val="both"/>
        <w:rPr>
          <w:rFonts w:ascii="Arial" w:eastAsia="Calibri" w:hAnsi="Arial" w:cs="Arial"/>
          <w:sz w:val="20"/>
          <w:szCs w:val="20"/>
          <w:lang w:val="es-ES"/>
        </w:rPr>
      </w:pPr>
      <w:r w:rsidRPr="00A22FB3">
        <w:rPr>
          <w:rFonts w:ascii="Arial" w:eastAsia="Calibri" w:hAnsi="Arial" w:cs="Arial"/>
          <w:b/>
          <w:sz w:val="20"/>
          <w:szCs w:val="20"/>
          <w:lang w:val="es-ES"/>
        </w:rPr>
        <w:t>Ingresos de Gestión</w:t>
      </w:r>
      <w:r w:rsidRPr="00A22FB3">
        <w:rPr>
          <w:rFonts w:ascii="Arial" w:eastAsia="Calibri" w:hAnsi="Arial" w:cs="Arial"/>
          <w:sz w:val="20"/>
          <w:szCs w:val="20"/>
          <w:lang w:val="es-ES"/>
        </w:rPr>
        <w:t>. - Por un importe total de $</w:t>
      </w:r>
      <w:r w:rsidR="00FC3D1F">
        <w:rPr>
          <w:rFonts w:ascii="Arial" w:eastAsia="Calibri" w:hAnsi="Arial" w:cs="Arial"/>
          <w:sz w:val="20"/>
          <w:szCs w:val="20"/>
          <w:lang w:val="es-ES"/>
        </w:rPr>
        <w:t xml:space="preserve"> </w:t>
      </w:r>
      <w:r w:rsidR="00D0020A">
        <w:rPr>
          <w:rFonts w:ascii="Arial" w:eastAsia="Calibri" w:hAnsi="Arial" w:cs="Arial"/>
          <w:sz w:val="20"/>
          <w:szCs w:val="20"/>
          <w:lang w:val="es-ES"/>
        </w:rPr>
        <w:t>8,889,5</w:t>
      </w:r>
      <w:r w:rsidR="00723811">
        <w:rPr>
          <w:rFonts w:ascii="Arial" w:eastAsia="Calibri" w:hAnsi="Arial" w:cs="Arial"/>
          <w:sz w:val="20"/>
          <w:szCs w:val="20"/>
          <w:lang w:val="es-ES"/>
        </w:rPr>
        <w:t>1</w:t>
      </w:r>
      <w:r w:rsidR="00D0020A">
        <w:rPr>
          <w:rFonts w:ascii="Arial" w:eastAsia="Calibri" w:hAnsi="Arial" w:cs="Arial"/>
          <w:sz w:val="20"/>
          <w:szCs w:val="20"/>
          <w:lang w:val="es-ES"/>
        </w:rPr>
        <w:t>0</w:t>
      </w:r>
      <w:r w:rsidRPr="00A22FB3">
        <w:rPr>
          <w:rFonts w:ascii="Arial" w:eastAsia="Calibri" w:hAnsi="Arial" w:cs="Arial"/>
          <w:sz w:val="20"/>
          <w:szCs w:val="20"/>
          <w:lang w:val="es-ES"/>
        </w:rPr>
        <w:t xml:space="preserve"> pesos, estos ingresos están compuestos principalmente por: </w:t>
      </w:r>
    </w:p>
    <w:p w14:paraId="6BE7657F" w14:textId="5067BAF1" w:rsidR="006A3419" w:rsidRPr="00A22FB3" w:rsidRDefault="009C5103" w:rsidP="007D391C">
      <w:pPr>
        <w:pStyle w:val="Prrafodelista"/>
        <w:numPr>
          <w:ilvl w:val="0"/>
          <w:numId w:val="11"/>
        </w:numPr>
        <w:spacing w:after="200" w:line="276" w:lineRule="auto"/>
        <w:ind w:left="851" w:hanging="284"/>
        <w:jc w:val="both"/>
        <w:rPr>
          <w:rFonts w:ascii="Arial" w:eastAsia="Calibri" w:hAnsi="Arial" w:cs="Arial"/>
          <w:sz w:val="20"/>
          <w:szCs w:val="20"/>
          <w:lang w:val="es-ES"/>
        </w:rPr>
      </w:pPr>
      <w:r w:rsidRPr="00A22FB3">
        <w:rPr>
          <w:rFonts w:ascii="Arial" w:eastAsia="Calibri" w:hAnsi="Arial" w:cs="Arial"/>
          <w:sz w:val="20"/>
          <w:szCs w:val="20"/>
          <w:lang w:val="es-ES"/>
        </w:rPr>
        <w:t xml:space="preserve">Intereses normales.- </w:t>
      </w:r>
      <w:r w:rsidR="009904EA">
        <w:rPr>
          <w:rFonts w:ascii="Arial" w:eastAsia="Calibri" w:hAnsi="Arial" w:cs="Arial"/>
          <w:sz w:val="20"/>
          <w:szCs w:val="20"/>
          <w:lang w:val="es-ES"/>
        </w:rPr>
        <w:t>C</w:t>
      </w:r>
      <w:r w:rsidRPr="00A22FB3">
        <w:rPr>
          <w:rFonts w:ascii="Arial" w:eastAsia="Calibri" w:hAnsi="Arial" w:cs="Arial"/>
          <w:sz w:val="20"/>
          <w:szCs w:val="20"/>
          <w:lang w:val="es-ES"/>
        </w:rPr>
        <w:t xml:space="preserve">orresponde a los ingresos por concepto de intereses ganados en los créditos otorgados a los acreditados, que es la actividad preponderante de la Entidad, y los cuales se estipulan en los contratos firmados por cada uno de los acreditados, mismos que se aplican de acuerdo a lo marcado en las reglas de operación de cada uno de los programas que se manejan en la Entidad, siendo estos: Programa PROFIEP, Programa PROFIM, Programa </w:t>
      </w:r>
      <w:r w:rsidR="00A31459" w:rsidRPr="00A22FB3">
        <w:rPr>
          <w:rFonts w:ascii="Arial" w:eastAsia="Calibri" w:hAnsi="Arial" w:cs="Arial"/>
          <w:sz w:val="20"/>
          <w:szCs w:val="20"/>
          <w:lang w:val="es-ES"/>
        </w:rPr>
        <w:t>“Palabra de Mujer”</w:t>
      </w:r>
      <w:r w:rsidR="00470B7D" w:rsidRPr="00A22FB3">
        <w:rPr>
          <w:rFonts w:ascii="Arial" w:eastAsia="Calibri" w:hAnsi="Arial" w:cs="Arial"/>
          <w:sz w:val="20"/>
          <w:szCs w:val="20"/>
          <w:lang w:val="es-ES"/>
        </w:rPr>
        <w:t>, Financiamiento Para el Desarrollo de Productivo de Michoacán</w:t>
      </w:r>
      <w:r w:rsidR="000E11C9">
        <w:rPr>
          <w:rFonts w:ascii="Arial" w:eastAsia="Calibri" w:hAnsi="Arial" w:cs="Arial"/>
          <w:sz w:val="20"/>
          <w:szCs w:val="20"/>
          <w:lang w:val="es-ES"/>
        </w:rPr>
        <w:t>, Fuerza Mujer.</w:t>
      </w:r>
    </w:p>
    <w:p w14:paraId="272DB957" w14:textId="31C3B7AD" w:rsidR="00D73359" w:rsidRPr="00A22FB3" w:rsidRDefault="009C5103" w:rsidP="007D391C">
      <w:pPr>
        <w:pStyle w:val="Prrafodelista"/>
        <w:numPr>
          <w:ilvl w:val="0"/>
          <w:numId w:val="11"/>
        </w:numPr>
        <w:spacing w:after="200" w:line="276" w:lineRule="auto"/>
        <w:ind w:left="851" w:hanging="284"/>
        <w:jc w:val="both"/>
        <w:rPr>
          <w:rFonts w:ascii="Arial" w:eastAsia="Calibri" w:hAnsi="Arial" w:cs="Arial"/>
          <w:sz w:val="20"/>
          <w:szCs w:val="20"/>
          <w:lang w:val="es-ES"/>
        </w:rPr>
      </w:pPr>
      <w:r w:rsidRPr="00A22FB3">
        <w:rPr>
          <w:rFonts w:ascii="Arial" w:eastAsia="Calibri" w:hAnsi="Arial" w:cs="Arial"/>
          <w:sz w:val="20"/>
          <w:szCs w:val="20"/>
          <w:lang w:val="es-ES"/>
        </w:rPr>
        <w:lastRenderedPageBreak/>
        <w:t xml:space="preserve">Intereses </w:t>
      </w:r>
      <w:r w:rsidR="00A11ADA" w:rsidRPr="00A22FB3">
        <w:rPr>
          <w:rFonts w:ascii="Arial" w:eastAsia="Calibri" w:hAnsi="Arial" w:cs="Arial"/>
          <w:sz w:val="20"/>
          <w:szCs w:val="20"/>
          <w:lang w:val="es-ES"/>
        </w:rPr>
        <w:t>moratorios. -</w:t>
      </w:r>
      <w:r w:rsidRPr="00A22FB3">
        <w:rPr>
          <w:rFonts w:ascii="Arial" w:eastAsia="Calibri" w:hAnsi="Arial" w:cs="Arial"/>
          <w:sz w:val="20"/>
          <w:szCs w:val="20"/>
          <w:lang w:val="es-ES"/>
        </w:rPr>
        <w:t xml:space="preserve"> </w:t>
      </w:r>
      <w:r w:rsidR="00807E62" w:rsidRPr="00A22FB3">
        <w:rPr>
          <w:rFonts w:ascii="Arial" w:eastAsia="Calibri" w:hAnsi="Arial" w:cs="Arial"/>
          <w:sz w:val="20"/>
          <w:szCs w:val="20"/>
          <w:lang w:val="es-ES"/>
        </w:rPr>
        <w:t>Ingresos</w:t>
      </w:r>
      <w:r w:rsidRPr="00A22FB3">
        <w:rPr>
          <w:rFonts w:ascii="Arial" w:eastAsia="Calibri" w:hAnsi="Arial" w:cs="Arial"/>
          <w:sz w:val="20"/>
          <w:szCs w:val="20"/>
          <w:lang w:val="es-ES"/>
        </w:rPr>
        <w:t xml:space="preserve"> por concepto de intereses, adicionales a los intereses pactados en los contratos firmados por los créditos otorgados, derivados de la falta de pago oportuno</w:t>
      </w:r>
      <w:r w:rsidR="009904EA">
        <w:rPr>
          <w:rFonts w:ascii="Arial" w:eastAsia="Calibri" w:hAnsi="Arial" w:cs="Arial"/>
          <w:sz w:val="20"/>
          <w:szCs w:val="20"/>
          <w:lang w:val="es-ES"/>
        </w:rPr>
        <w:t>.</w:t>
      </w:r>
      <w:r w:rsidRPr="00A22FB3">
        <w:rPr>
          <w:rFonts w:ascii="Arial" w:eastAsia="Calibri" w:hAnsi="Arial" w:cs="Arial"/>
          <w:sz w:val="20"/>
          <w:szCs w:val="20"/>
          <w:lang w:val="es-ES"/>
        </w:rPr>
        <w:t xml:space="preserve"> </w:t>
      </w:r>
      <w:r w:rsidR="00804F46">
        <w:rPr>
          <w:rFonts w:ascii="Arial" w:eastAsia="Calibri" w:hAnsi="Arial" w:cs="Arial"/>
          <w:noProof/>
          <w:sz w:val="20"/>
          <w:szCs w:val="20"/>
          <w:lang w:val="es-ES"/>
        </w:rPr>
        <mc:AlternateContent>
          <mc:Choice Requires="wpc">
            <w:drawing>
              <wp:anchor distT="0" distB="0" distL="114300" distR="114300" simplePos="0" relativeHeight="252466176" behindDoc="0" locked="0" layoutInCell="1" allowOverlap="1" wp14:anchorId="04C836CD" wp14:editId="50333E9B">
                <wp:simplePos x="0" y="0"/>
                <wp:positionH relativeFrom="column">
                  <wp:posOffset>-360045</wp:posOffset>
                </wp:positionH>
                <wp:positionV relativeFrom="paragraph">
                  <wp:posOffset>-1350645</wp:posOffset>
                </wp:positionV>
                <wp:extent cx="6840855" cy="1214120"/>
                <wp:effectExtent l="0" t="0" r="0" b="0"/>
                <wp:wrapNone/>
                <wp:docPr id="56" name="Lienzo 5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c:wpc>
                  </a:graphicData>
                </a:graphic>
                <wp14:sizeRelH relativeFrom="page">
                  <wp14:pctWidth>0</wp14:pctWidth>
                </wp14:sizeRelH>
                <wp14:sizeRelV relativeFrom="page">
                  <wp14:pctHeight>0</wp14:pctHeight>
                </wp14:sizeRelV>
              </wp:anchor>
            </w:drawing>
          </mc:Choice>
          <mc:Fallback>
            <w:pict>
              <v:group w14:anchorId="0AA9593D" id="Lienzo 56" o:spid="_x0000_s1026" editas="canvas" style="position:absolute;margin-left:-28.35pt;margin-top:-106.35pt;width:538.65pt;height:95.6pt;z-index:252466176" coordsize="68408,121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">
                <v:shape id="_x0000_s1027" type="#_x0000_t75" style="position:absolute;width:68408;height:12141;visibility:visible;mso-wrap-style:square">
                  <v:fill o:detectmouseclick="t"/>
                  <v:path o:connecttype="none"/>
                </v:shape>
              </v:group>
            </w:pict>
          </mc:Fallback>
        </mc:AlternateContent>
      </w:r>
    </w:p>
    <w:p w14:paraId="4F23B10C" w14:textId="033EEDEE" w:rsidR="00803AEB" w:rsidRDefault="00044D60" w:rsidP="00723811">
      <w:pPr>
        <w:spacing w:after="200"/>
        <w:ind w:left="567"/>
        <w:rPr>
          <w:noProof/>
        </w:rPr>
      </w:pPr>
      <w:r w:rsidRPr="00A22FB3">
        <w:rPr>
          <w:rFonts w:ascii="Arial" w:eastAsia="Calibri" w:hAnsi="Arial" w:cs="Arial"/>
          <w:sz w:val="20"/>
          <w:szCs w:val="20"/>
          <w:lang w:val="es-ES"/>
        </w:rPr>
        <w:t>Enseguida se incluye cuadro analítico por programa:</w:t>
      </w:r>
    </w:p>
    <w:p w14:paraId="54816B44" w14:textId="326057A6" w:rsidR="00723811" w:rsidRDefault="000C0919" w:rsidP="00723811">
      <w:pPr>
        <w:spacing w:after="200"/>
        <w:ind w:left="567"/>
        <w:rPr>
          <w:rFonts w:ascii="Arial" w:eastAsia="Calibri" w:hAnsi="Arial" w:cs="Arial"/>
          <w:sz w:val="20"/>
          <w:szCs w:val="20"/>
          <w:lang w:val="es-ES"/>
        </w:rPr>
      </w:pPr>
      <w:r>
        <w:rPr>
          <w:noProof/>
        </w:rPr>
        <w:drawing>
          <wp:inline distT="0" distB="0" distL="0" distR="0" wp14:anchorId="350F537F" wp14:editId="5F73CBE2">
            <wp:extent cx="6486525" cy="2209800"/>
            <wp:effectExtent l="0" t="0" r="9525"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486525" cy="2209800"/>
                    </a:xfrm>
                    <a:prstGeom prst="rect">
                      <a:avLst/>
                    </a:prstGeom>
                  </pic:spPr>
                </pic:pic>
              </a:graphicData>
            </a:graphic>
          </wp:inline>
        </w:drawing>
      </w:r>
    </w:p>
    <w:p w14:paraId="731AAEA0" w14:textId="5E5CFEEA" w:rsidR="00C05350" w:rsidRDefault="00C05350" w:rsidP="00C05350">
      <w:pPr>
        <w:pStyle w:val="Sinespaciado"/>
        <w:numPr>
          <w:ilvl w:val="0"/>
          <w:numId w:val="7"/>
        </w:numPr>
        <w:jc w:val="both"/>
        <w:rPr>
          <w:rFonts w:ascii="Arial" w:eastAsia="Calibri" w:hAnsi="Arial" w:cs="Arial"/>
          <w:sz w:val="20"/>
          <w:szCs w:val="20"/>
          <w:lang w:val="es-ES"/>
        </w:rPr>
      </w:pPr>
      <w:r>
        <w:rPr>
          <w:rFonts w:ascii="Arial" w:eastAsia="Calibri" w:hAnsi="Arial" w:cs="Arial"/>
          <w:b/>
          <w:sz w:val="20"/>
          <w:szCs w:val="20"/>
          <w:lang w:val="es-ES"/>
        </w:rPr>
        <w:t xml:space="preserve"> </w:t>
      </w:r>
      <w:r w:rsidRPr="00CB062C">
        <w:rPr>
          <w:rFonts w:ascii="Arial" w:eastAsia="Calibri" w:hAnsi="Arial" w:cs="Arial"/>
          <w:b/>
          <w:sz w:val="20"/>
          <w:szCs w:val="20"/>
          <w:lang w:val="es-ES"/>
        </w:rPr>
        <w:t>Participaciones, Aportaciones, Transferencias, Asignaciones, Subsidios y Otras Ayudas</w:t>
      </w:r>
      <w:r w:rsidRPr="00CB062C">
        <w:rPr>
          <w:rFonts w:ascii="Arial" w:eastAsia="Calibri" w:hAnsi="Arial" w:cs="Arial"/>
          <w:sz w:val="20"/>
          <w:szCs w:val="20"/>
          <w:lang w:val="es-ES"/>
        </w:rPr>
        <w:t xml:space="preserve">. -  Se han obtenido </w:t>
      </w:r>
      <w:r>
        <w:rPr>
          <w:rFonts w:ascii="Arial" w:eastAsia="Calibri" w:hAnsi="Arial" w:cs="Arial"/>
          <w:sz w:val="20"/>
          <w:szCs w:val="20"/>
          <w:lang w:val="es-ES"/>
        </w:rPr>
        <w:t xml:space="preserve">  </w:t>
      </w:r>
      <w:r w:rsidRPr="00CB062C">
        <w:rPr>
          <w:rFonts w:ascii="Arial" w:eastAsia="Calibri" w:hAnsi="Arial" w:cs="Arial"/>
          <w:sz w:val="20"/>
          <w:szCs w:val="20"/>
          <w:lang w:val="es-ES"/>
        </w:rPr>
        <w:t xml:space="preserve">ingresos </w:t>
      </w:r>
      <w:r>
        <w:rPr>
          <w:rFonts w:ascii="Arial" w:eastAsia="Calibri" w:hAnsi="Arial" w:cs="Arial"/>
          <w:sz w:val="20"/>
          <w:szCs w:val="20"/>
          <w:lang w:val="es-ES"/>
        </w:rPr>
        <w:t>p</w:t>
      </w:r>
      <w:r w:rsidRPr="00CB062C">
        <w:rPr>
          <w:rFonts w:ascii="Arial" w:eastAsia="Calibri" w:hAnsi="Arial" w:cs="Arial"/>
          <w:sz w:val="20"/>
          <w:szCs w:val="20"/>
          <w:lang w:val="es-ES"/>
        </w:rPr>
        <w:t>or el subsidio autorizado por el Congreso del Estado y recibido de la Secretaria de Finanzas y Administración de Gobierno del Estado</w:t>
      </w:r>
      <w:r>
        <w:rPr>
          <w:rFonts w:ascii="Arial" w:eastAsia="Calibri" w:hAnsi="Arial" w:cs="Arial"/>
          <w:sz w:val="20"/>
          <w:szCs w:val="20"/>
          <w:lang w:val="es-ES"/>
        </w:rPr>
        <w:t>.</w:t>
      </w:r>
    </w:p>
    <w:p w14:paraId="61AA2B15" w14:textId="2BAD6132" w:rsidR="00C05350" w:rsidRDefault="00C05350" w:rsidP="00C05350">
      <w:pPr>
        <w:pStyle w:val="Sinespaciado"/>
        <w:ind w:left="851"/>
        <w:jc w:val="both"/>
        <w:rPr>
          <w:rFonts w:ascii="Arial" w:eastAsia="Calibri" w:hAnsi="Arial" w:cs="Arial"/>
          <w:sz w:val="20"/>
          <w:szCs w:val="20"/>
          <w:lang w:val="es-ES"/>
        </w:rPr>
      </w:pPr>
    </w:p>
    <w:p w14:paraId="13D69C58" w14:textId="15B6C842" w:rsidR="00723811" w:rsidRDefault="000C0919" w:rsidP="000C0919">
      <w:pPr>
        <w:spacing w:after="200" w:line="276" w:lineRule="auto"/>
        <w:ind w:left="360"/>
        <w:jc w:val="both"/>
        <w:rPr>
          <w:rFonts w:ascii="Arial" w:eastAsia="Calibri" w:hAnsi="Arial" w:cs="Arial"/>
          <w:sz w:val="20"/>
          <w:szCs w:val="20"/>
          <w:lang w:val="es-ES"/>
        </w:rPr>
      </w:pPr>
      <w:r>
        <w:rPr>
          <w:noProof/>
        </w:rPr>
        <w:drawing>
          <wp:inline distT="0" distB="0" distL="0" distR="0" wp14:anchorId="202D4A05" wp14:editId="2D3E25CF">
            <wp:extent cx="6593205" cy="1244600"/>
            <wp:effectExtent l="0" t="0" r="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593205" cy="1244600"/>
                    </a:xfrm>
                    <a:prstGeom prst="rect">
                      <a:avLst/>
                    </a:prstGeom>
                  </pic:spPr>
                </pic:pic>
              </a:graphicData>
            </a:graphic>
          </wp:inline>
        </w:drawing>
      </w:r>
    </w:p>
    <w:p w14:paraId="2B38881A" w14:textId="77777777" w:rsidR="00723811" w:rsidRPr="00723811" w:rsidRDefault="00723811" w:rsidP="00723811">
      <w:pPr>
        <w:pStyle w:val="Prrafodelista"/>
        <w:rPr>
          <w:rFonts w:ascii="Arial" w:eastAsia="Calibri" w:hAnsi="Arial" w:cs="Arial"/>
          <w:b/>
          <w:sz w:val="20"/>
          <w:szCs w:val="20"/>
          <w:lang w:val="es-ES"/>
        </w:rPr>
      </w:pPr>
    </w:p>
    <w:p w14:paraId="03E6EFEF" w14:textId="38DE41C0" w:rsidR="00D51533" w:rsidRPr="00C05350" w:rsidRDefault="00C05350" w:rsidP="00C05350">
      <w:pPr>
        <w:pStyle w:val="Prrafodelista"/>
        <w:numPr>
          <w:ilvl w:val="0"/>
          <w:numId w:val="7"/>
        </w:numPr>
        <w:spacing w:after="200" w:line="276" w:lineRule="auto"/>
        <w:jc w:val="both"/>
        <w:rPr>
          <w:rFonts w:ascii="Arial" w:eastAsia="Calibri" w:hAnsi="Arial" w:cs="Arial"/>
          <w:sz w:val="20"/>
          <w:szCs w:val="20"/>
          <w:lang w:val="es-ES"/>
        </w:rPr>
      </w:pPr>
      <w:r w:rsidRPr="00C05350">
        <w:rPr>
          <w:rFonts w:ascii="Arial" w:eastAsia="Calibri" w:hAnsi="Arial" w:cs="Arial"/>
          <w:b/>
          <w:sz w:val="20"/>
          <w:szCs w:val="20"/>
          <w:lang w:val="es-ES"/>
        </w:rPr>
        <w:t xml:space="preserve"> </w:t>
      </w:r>
      <w:r w:rsidR="0001732E" w:rsidRPr="00C05350">
        <w:rPr>
          <w:rFonts w:ascii="Arial" w:eastAsia="Calibri" w:hAnsi="Arial" w:cs="Arial"/>
          <w:b/>
          <w:sz w:val="20"/>
          <w:szCs w:val="20"/>
          <w:lang w:val="es-ES"/>
        </w:rPr>
        <w:t>Otros Ingresos y Beneficios</w:t>
      </w:r>
      <w:r w:rsidRPr="00C05350">
        <w:rPr>
          <w:rFonts w:ascii="Arial" w:eastAsia="Calibri" w:hAnsi="Arial" w:cs="Arial"/>
          <w:b/>
          <w:sz w:val="20"/>
          <w:szCs w:val="20"/>
          <w:lang w:val="es-ES"/>
        </w:rPr>
        <w:t xml:space="preserve"> </w:t>
      </w:r>
      <w:r w:rsidR="00807E62" w:rsidRPr="00C05350">
        <w:rPr>
          <w:rFonts w:ascii="Arial" w:eastAsia="Calibri" w:hAnsi="Arial" w:cs="Arial"/>
          <w:b/>
          <w:sz w:val="20"/>
          <w:szCs w:val="20"/>
          <w:lang w:val="es-ES"/>
        </w:rPr>
        <w:t>Varios</w:t>
      </w:r>
      <w:r w:rsidR="00807E62" w:rsidRPr="00C05350">
        <w:rPr>
          <w:rFonts w:ascii="Arial" w:eastAsia="Calibri" w:hAnsi="Arial" w:cs="Arial"/>
          <w:sz w:val="20"/>
          <w:szCs w:val="20"/>
          <w:lang w:val="es-ES"/>
        </w:rPr>
        <w:t>. -</w:t>
      </w:r>
      <w:r w:rsidR="00207BDC" w:rsidRPr="00C05350">
        <w:rPr>
          <w:rFonts w:ascii="Arial" w:eastAsia="Calibri" w:hAnsi="Arial" w:cs="Arial"/>
          <w:sz w:val="20"/>
          <w:szCs w:val="20"/>
          <w:lang w:val="es-ES"/>
        </w:rPr>
        <w:t>Por este concepto s</w:t>
      </w:r>
      <w:r w:rsidR="0001732E" w:rsidRPr="00C05350">
        <w:rPr>
          <w:rFonts w:ascii="Arial" w:eastAsia="Calibri" w:hAnsi="Arial" w:cs="Arial"/>
          <w:sz w:val="20"/>
          <w:szCs w:val="20"/>
          <w:lang w:val="es-ES"/>
        </w:rPr>
        <w:t xml:space="preserve">e recaudaron </w:t>
      </w:r>
      <w:r w:rsidR="00BD62FA" w:rsidRPr="00C05350">
        <w:rPr>
          <w:rFonts w:ascii="Arial" w:eastAsia="Calibri" w:hAnsi="Arial" w:cs="Arial"/>
          <w:sz w:val="20"/>
          <w:szCs w:val="20"/>
          <w:lang w:val="es-ES"/>
        </w:rPr>
        <w:t>$</w:t>
      </w:r>
      <w:r w:rsidR="00D31F02">
        <w:rPr>
          <w:rFonts w:ascii="Arial" w:eastAsia="Calibri" w:hAnsi="Arial" w:cs="Arial"/>
          <w:sz w:val="20"/>
          <w:szCs w:val="20"/>
          <w:lang w:val="es-ES"/>
        </w:rPr>
        <w:t xml:space="preserve"> </w:t>
      </w:r>
      <w:r w:rsidR="00D0020A">
        <w:rPr>
          <w:rFonts w:ascii="Arial" w:eastAsia="Calibri" w:hAnsi="Arial" w:cs="Arial"/>
          <w:sz w:val="20"/>
          <w:szCs w:val="20"/>
          <w:lang w:val="es-ES"/>
        </w:rPr>
        <w:t>2,427,056</w:t>
      </w:r>
      <w:r w:rsidR="00807E62" w:rsidRPr="00C05350">
        <w:rPr>
          <w:rFonts w:ascii="Arial" w:eastAsia="Calibri" w:hAnsi="Arial" w:cs="Arial"/>
          <w:sz w:val="20"/>
          <w:szCs w:val="20"/>
          <w:lang w:val="es-ES"/>
        </w:rPr>
        <w:t xml:space="preserve"> pesos</w:t>
      </w:r>
      <w:r w:rsidR="0070037C" w:rsidRPr="00C05350">
        <w:rPr>
          <w:rFonts w:ascii="Arial" w:eastAsia="Calibri" w:hAnsi="Arial" w:cs="Arial"/>
          <w:sz w:val="20"/>
          <w:szCs w:val="20"/>
          <w:lang w:val="es-ES"/>
        </w:rPr>
        <w:t xml:space="preserve">, </w:t>
      </w:r>
      <w:r w:rsidR="00207BDC" w:rsidRPr="00C05350">
        <w:rPr>
          <w:rFonts w:ascii="Arial" w:eastAsia="Calibri" w:hAnsi="Arial" w:cs="Arial"/>
          <w:sz w:val="20"/>
          <w:szCs w:val="20"/>
          <w:lang w:val="es-ES"/>
        </w:rPr>
        <w:t>integrándose</w:t>
      </w:r>
      <w:r w:rsidR="0070037C" w:rsidRPr="00C05350">
        <w:rPr>
          <w:rFonts w:ascii="Arial" w:eastAsia="Calibri" w:hAnsi="Arial" w:cs="Arial"/>
          <w:sz w:val="20"/>
          <w:szCs w:val="20"/>
          <w:lang w:val="es-ES"/>
        </w:rPr>
        <w:t xml:space="preserve"> de la siguiente manera:</w:t>
      </w:r>
    </w:p>
    <w:p w14:paraId="4D8F45EB" w14:textId="32264B1B" w:rsidR="00D51533" w:rsidRDefault="009C5103" w:rsidP="007D391C">
      <w:pPr>
        <w:pStyle w:val="Prrafodelista"/>
        <w:numPr>
          <w:ilvl w:val="0"/>
          <w:numId w:val="10"/>
        </w:numPr>
        <w:spacing w:after="200" w:line="276" w:lineRule="auto"/>
        <w:ind w:left="851" w:hanging="284"/>
        <w:jc w:val="both"/>
        <w:rPr>
          <w:rFonts w:ascii="Arial" w:eastAsia="Calibri" w:hAnsi="Arial" w:cs="Arial"/>
          <w:sz w:val="20"/>
          <w:szCs w:val="20"/>
          <w:lang w:val="es-ES"/>
        </w:rPr>
      </w:pPr>
      <w:r w:rsidRPr="00A22FB3">
        <w:rPr>
          <w:rFonts w:ascii="Arial" w:eastAsia="Calibri" w:hAnsi="Arial" w:cs="Arial"/>
          <w:sz w:val="20"/>
          <w:szCs w:val="20"/>
          <w:lang w:val="es-ES"/>
        </w:rPr>
        <w:t>Ingresos financieros por</w:t>
      </w:r>
      <w:r w:rsidR="00CB64D0" w:rsidRPr="00A22FB3">
        <w:rPr>
          <w:rFonts w:ascii="Arial" w:eastAsia="Calibri" w:hAnsi="Arial" w:cs="Arial"/>
          <w:sz w:val="20"/>
          <w:szCs w:val="20"/>
          <w:lang w:val="es-ES"/>
        </w:rPr>
        <w:t xml:space="preserve"> $</w:t>
      </w:r>
      <w:r w:rsidR="00C45855" w:rsidRPr="00A22FB3">
        <w:rPr>
          <w:rFonts w:ascii="Arial" w:eastAsia="Calibri" w:hAnsi="Arial" w:cs="Arial"/>
          <w:sz w:val="20"/>
          <w:szCs w:val="20"/>
          <w:lang w:val="es-ES"/>
        </w:rPr>
        <w:t xml:space="preserve"> </w:t>
      </w:r>
      <w:r w:rsidR="00D277FB">
        <w:rPr>
          <w:rFonts w:ascii="Arial" w:eastAsia="Calibri" w:hAnsi="Arial" w:cs="Arial"/>
          <w:sz w:val="20"/>
          <w:szCs w:val="20"/>
          <w:lang w:val="es-ES"/>
        </w:rPr>
        <w:t>1</w:t>
      </w:r>
      <w:r w:rsidR="00D0020A">
        <w:rPr>
          <w:rFonts w:ascii="Arial" w:eastAsia="Calibri" w:hAnsi="Arial" w:cs="Arial"/>
          <w:sz w:val="20"/>
          <w:szCs w:val="20"/>
          <w:lang w:val="es-ES"/>
        </w:rPr>
        <w:t>6,874,140</w:t>
      </w:r>
      <w:r w:rsidR="001111E8" w:rsidRPr="00A22FB3">
        <w:rPr>
          <w:rFonts w:ascii="Arial" w:eastAsia="Calibri" w:hAnsi="Arial" w:cs="Arial"/>
          <w:sz w:val="20"/>
          <w:szCs w:val="20"/>
          <w:lang w:val="es-ES"/>
        </w:rPr>
        <w:t xml:space="preserve"> </w:t>
      </w:r>
      <w:r w:rsidR="003C2FE2" w:rsidRPr="00A22FB3">
        <w:rPr>
          <w:rFonts w:ascii="Arial" w:eastAsia="Calibri" w:hAnsi="Arial" w:cs="Arial"/>
          <w:sz w:val="20"/>
          <w:szCs w:val="20"/>
          <w:lang w:val="es-ES"/>
        </w:rPr>
        <w:t>pesos</w:t>
      </w:r>
      <w:r w:rsidRPr="00A22FB3">
        <w:rPr>
          <w:rFonts w:ascii="Arial" w:eastAsia="Calibri" w:hAnsi="Arial" w:cs="Arial"/>
          <w:sz w:val="20"/>
          <w:szCs w:val="20"/>
          <w:lang w:val="es-ES"/>
        </w:rPr>
        <w:t xml:space="preserve"> por concepto de intereses ganados por inversiones de los saldos</w:t>
      </w:r>
      <w:r w:rsidR="0002039F" w:rsidRPr="00A22FB3">
        <w:rPr>
          <w:rFonts w:ascii="Arial" w:eastAsia="Calibri" w:hAnsi="Arial" w:cs="Arial"/>
          <w:sz w:val="20"/>
          <w:szCs w:val="20"/>
          <w:lang w:val="es-ES"/>
        </w:rPr>
        <w:t xml:space="preserve"> </w:t>
      </w:r>
      <w:r w:rsidR="00100289" w:rsidRPr="00A22FB3">
        <w:rPr>
          <w:rFonts w:ascii="Arial" w:eastAsia="Calibri" w:hAnsi="Arial" w:cs="Arial"/>
          <w:sz w:val="20"/>
          <w:szCs w:val="20"/>
          <w:lang w:val="es-ES"/>
        </w:rPr>
        <w:t>d</w:t>
      </w:r>
      <w:r w:rsidR="00D86730" w:rsidRPr="00A22FB3">
        <w:rPr>
          <w:rFonts w:ascii="Arial" w:eastAsia="Calibri" w:hAnsi="Arial" w:cs="Arial"/>
          <w:sz w:val="20"/>
          <w:szCs w:val="20"/>
          <w:lang w:val="es-ES"/>
        </w:rPr>
        <w:t>iarios de bancos</w:t>
      </w:r>
      <w:r w:rsidRPr="00A22FB3">
        <w:rPr>
          <w:rFonts w:ascii="Arial" w:eastAsia="Calibri" w:hAnsi="Arial" w:cs="Arial"/>
          <w:sz w:val="20"/>
          <w:szCs w:val="20"/>
          <w:lang w:val="es-ES"/>
        </w:rPr>
        <w:t>;</w:t>
      </w:r>
    </w:p>
    <w:p w14:paraId="49771876" w14:textId="3A73AFC2" w:rsidR="008C6DEF" w:rsidRDefault="006C105D" w:rsidP="007D391C">
      <w:pPr>
        <w:pStyle w:val="Prrafodelista"/>
        <w:numPr>
          <w:ilvl w:val="0"/>
          <w:numId w:val="10"/>
        </w:numPr>
        <w:spacing w:after="200" w:line="276" w:lineRule="auto"/>
        <w:ind w:left="851" w:hanging="284"/>
        <w:jc w:val="both"/>
        <w:rPr>
          <w:rFonts w:ascii="Arial" w:eastAsia="Calibri" w:hAnsi="Arial" w:cs="Arial"/>
          <w:sz w:val="20"/>
          <w:szCs w:val="20"/>
          <w:lang w:val="es-ES"/>
        </w:rPr>
      </w:pPr>
      <w:r w:rsidRPr="003B443F">
        <w:rPr>
          <w:rFonts w:ascii="Arial" w:eastAsia="Calibri" w:hAnsi="Arial" w:cs="Arial"/>
          <w:sz w:val="20"/>
          <w:szCs w:val="20"/>
          <w:lang w:val="es-ES"/>
        </w:rPr>
        <w:t>Otros Ingresos y Beneficios Varios por $</w:t>
      </w:r>
      <w:r w:rsidR="00186A7F" w:rsidRPr="003B443F">
        <w:rPr>
          <w:rFonts w:ascii="Arial" w:eastAsia="Calibri" w:hAnsi="Arial" w:cs="Arial"/>
          <w:sz w:val="20"/>
          <w:szCs w:val="20"/>
          <w:lang w:val="es-ES"/>
        </w:rPr>
        <w:t xml:space="preserve"> </w:t>
      </w:r>
      <w:r w:rsidR="00D0020A">
        <w:rPr>
          <w:rFonts w:ascii="Arial" w:eastAsia="Calibri" w:hAnsi="Arial" w:cs="Arial"/>
          <w:sz w:val="20"/>
          <w:szCs w:val="20"/>
          <w:lang w:val="es-ES"/>
        </w:rPr>
        <w:t>707,364</w:t>
      </w:r>
      <w:r w:rsidR="001111E8" w:rsidRPr="003B443F">
        <w:rPr>
          <w:rFonts w:ascii="Arial" w:eastAsia="Calibri" w:hAnsi="Arial" w:cs="Arial"/>
          <w:sz w:val="20"/>
          <w:szCs w:val="20"/>
          <w:lang w:val="es-ES"/>
        </w:rPr>
        <w:t xml:space="preserve"> </w:t>
      </w:r>
      <w:r w:rsidR="003C2FE2" w:rsidRPr="003B443F">
        <w:rPr>
          <w:rFonts w:ascii="Arial" w:eastAsia="Calibri" w:hAnsi="Arial" w:cs="Arial"/>
          <w:sz w:val="20"/>
          <w:szCs w:val="20"/>
          <w:lang w:val="es-ES"/>
        </w:rPr>
        <w:t>pesos</w:t>
      </w:r>
      <w:r w:rsidR="003B443F" w:rsidRPr="003B443F">
        <w:rPr>
          <w:rFonts w:ascii="Arial" w:eastAsia="Calibri" w:hAnsi="Arial" w:cs="Arial"/>
          <w:sz w:val="20"/>
          <w:szCs w:val="20"/>
          <w:lang w:val="es-ES"/>
        </w:rPr>
        <w:t>,</w:t>
      </w:r>
      <w:r w:rsidR="008C6DEF" w:rsidRPr="008C6DEF">
        <w:rPr>
          <w:rFonts w:ascii="Arial" w:eastAsia="Calibri" w:hAnsi="Arial" w:cs="Arial"/>
          <w:sz w:val="20"/>
          <w:szCs w:val="20"/>
          <w:lang w:val="es-ES"/>
        </w:rPr>
        <w:t xml:space="preserve"> </w:t>
      </w:r>
      <w:r w:rsidR="008C6DEF" w:rsidRPr="00A22FB3">
        <w:rPr>
          <w:rFonts w:ascii="Arial" w:eastAsia="Calibri" w:hAnsi="Arial" w:cs="Arial"/>
          <w:sz w:val="20"/>
          <w:szCs w:val="20"/>
          <w:lang w:val="es-ES"/>
        </w:rPr>
        <w:t>integrándose de la siguiente manera:</w:t>
      </w:r>
    </w:p>
    <w:p w14:paraId="77148319" w14:textId="795DC491" w:rsidR="008C6DEF" w:rsidRDefault="008C6DEF" w:rsidP="007D391C">
      <w:pPr>
        <w:pStyle w:val="Prrafodelista"/>
        <w:numPr>
          <w:ilvl w:val="0"/>
          <w:numId w:val="26"/>
        </w:numPr>
        <w:spacing w:after="200" w:line="276" w:lineRule="auto"/>
        <w:ind w:left="1276"/>
        <w:jc w:val="both"/>
        <w:rPr>
          <w:rFonts w:ascii="Arial" w:eastAsia="Calibri" w:hAnsi="Arial" w:cs="Arial"/>
          <w:sz w:val="20"/>
          <w:szCs w:val="20"/>
          <w:lang w:val="es-ES"/>
        </w:rPr>
      </w:pPr>
      <w:r>
        <w:rPr>
          <w:rFonts w:ascii="Arial" w:eastAsia="Calibri" w:hAnsi="Arial" w:cs="Arial"/>
          <w:sz w:val="20"/>
          <w:szCs w:val="20"/>
          <w:lang w:val="es-ES"/>
        </w:rPr>
        <w:t>Por $</w:t>
      </w:r>
      <w:r w:rsidR="00C63C27">
        <w:rPr>
          <w:rFonts w:ascii="Arial" w:eastAsia="Calibri" w:hAnsi="Arial" w:cs="Arial"/>
          <w:sz w:val="20"/>
          <w:szCs w:val="20"/>
          <w:lang w:val="es-ES"/>
        </w:rPr>
        <w:t xml:space="preserve"> </w:t>
      </w:r>
      <w:r w:rsidR="00D0020A">
        <w:rPr>
          <w:rFonts w:ascii="Arial" w:eastAsia="Calibri" w:hAnsi="Arial" w:cs="Arial"/>
          <w:sz w:val="20"/>
          <w:szCs w:val="20"/>
          <w:lang w:val="es-ES"/>
        </w:rPr>
        <w:t>568,750</w:t>
      </w:r>
      <w:r>
        <w:rPr>
          <w:rFonts w:ascii="Arial" w:eastAsia="Calibri" w:hAnsi="Arial" w:cs="Arial"/>
          <w:sz w:val="20"/>
          <w:szCs w:val="20"/>
          <w:lang w:val="es-ES"/>
        </w:rPr>
        <w:t xml:space="preserve"> pesos</w:t>
      </w:r>
      <w:r w:rsidR="003B443F" w:rsidRPr="008C6DEF">
        <w:rPr>
          <w:rFonts w:ascii="Arial" w:eastAsia="Calibri" w:hAnsi="Arial" w:cs="Arial"/>
          <w:sz w:val="20"/>
          <w:szCs w:val="20"/>
          <w:lang w:val="es-ES"/>
        </w:rPr>
        <w:t xml:space="preserve"> </w:t>
      </w:r>
      <w:r w:rsidR="004B69B5">
        <w:rPr>
          <w:rFonts w:ascii="Arial" w:eastAsia="Calibri" w:hAnsi="Arial" w:cs="Arial"/>
          <w:sz w:val="20"/>
          <w:szCs w:val="20"/>
          <w:lang w:val="es-ES"/>
        </w:rPr>
        <w:t>por el concepto de</w:t>
      </w:r>
      <w:r w:rsidR="003A79AE" w:rsidRPr="008C6DEF">
        <w:rPr>
          <w:rFonts w:ascii="Arial" w:eastAsia="Calibri" w:hAnsi="Arial" w:cs="Arial"/>
          <w:sz w:val="20"/>
          <w:szCs w:val="20"/>
          <w:lang w:val="es-ES"/>
        </w:rPr>
        <w:t xml:space="preserve"> </w:t>
      </w:r>
      <w:r w:rsidR="004B69B5">
        <w:rPr>
          <w:rFonts w:ascii="Arial" w:eastAsia="Calibri" w:hAnsi="Arial" w:cs="Arial"/>
          <w:sz w:val="20"/>
          <w:szCs w:val="20"/>
          <w:lang w:val="es-ES"/>
        </w:rPr>
        <w:t>traspasos por nómina de fideicomisos</w:t>
      </w:r>
      <w:r w:rsidR="003B443F" w:rsidRPr="008C6DEF">
        <w:rPr>
          <w:rFonts w:ascii="Arial" w:eastAsia="Calibri" w:hAnsi="Arial" w:cs="Arial"/>
          <w:sz w:val="20"/>
          <w:szCs w:val="20"/>
          <w:lang w:val="es-ES"/>
        </w:rPr>
        <w:t xml:space="preserve">, </w:t>
      </w:r>
    </w:p>
    <w:p w14:paraId="4E95E6C7" w14:textId="0DBB440A" w:rsidR="00883503" w:rsidRDefault="004B69B5" w:rsidP="007D391C">
      <w:pPr>
        <w:pStyle w:val="Prrafodelista"/>
        <w:numPr>
          <w:ilvl w:val="0"/>
          <w:numId w:val="26"/>
        </w:numPr>
        <w:spacing w:after="200" w:line="276" w:lineRule="auto"/>
        <w:ind w:left="1276"/>
        <w:jc w:val="both"/>
        <w:rPr>
          <w:rFonts w:ascii="Arial" w:eastAsia="Calibri" w:hAnsi="Arial" w:cs="Arial"/>
          <w:sz w:val="20"/>
          <w:szCs w:val="20"/>
          <w:lang w:val="es-ES"/>
        </w:rPr>
      </w:pPr>
      <w:r>
        <w:rPr>
          <w:rFonts w:ascii="Arial" w:eastAsia="Calibri" w:hAnsi="Arial" w:cs="Arial"/>
          <w:sz w:val="20"/>
          <w:szCs w:val="20"/>
          <w:lang w:val="es-ES"/>
        </w:rPr>
        <w:t>Por</w:t>
      </w:r>
      <w:r w:rsidR="00883503" w:rsidRPr="00A22FB3">
        <w:rPr>
          <w:rFonts w:ascii="Arial" w:eastAsia="Calibri" w:hAnsi="Arial" w:cs="Arial"/>
          <w:sz w:val="20"/>
          <w:szCs w:val="20"/>
          <w:lang w:val="es-ES"/>
        </w:rPr>
        <w:t xml:space="preserve"> $ </w:t>
      </w:r>
      <w:r w:rsidR="00723811">
        <w:rPr>
          <w:rFonts w:ascii="Arial" w:eastAsia="Calibri" w:hAnsi="Arial" w:cs="Arial"/>
          <w:sz w:val="20"/>
          <w:szCs w:val="20"/>
          <w:lang w:val="es-ES"/>
        </w:rPr>
        <w:t>1</w:t>
      </w:r>
      <w:r w:rsidR="00D0020A">
        <w:rPr>
          <w:rFonts w:ascii="Arial" w:eastAsia="Calibri" w:hAnsi="Arial" w:cs="Arial"/>
          <w:sz w:val="20"/>
          <w:szCs w:val="20"/>
          <w:lang w:val="es-ES"/>
        </w:rPr>
        <w:t>16,917</w:t>
      </w:r>
      <w:r w:rsidR="00883503" w:rsidRPr="00A22FB3">
        <w:rPr>
          <w:rFonts w:ascii="Arial" w:eastAsia="Calibri" w:hAnsi="Arial" w:cs="Arial"/>
          <w:sz w:val="20"/>
          <w:szCs w:val="20"/>
          <w:lang w:val="es-ES"/>
        </w:rPr>
        <w:t xml:space="preserve"> pesos por la recuperación de las comisiones cobradas en la operación de los diversos programas</w:t>
      </w:r>
      <w:r w:rsidR="00F8435C">
        <w:rPr>
          <w:rFonts w:ascii="Arial" w:eastAsia="Calibri" w:hAnsi="Arial" w:cs="Arial"/>
          <w:sz w:val="20"/>
          <w:szCs w:val="20"/>
          <w:lang w:val="es-ES"/>
        </w:rPr>
        <w:t>.</w:t>
      </w:r>
    </w:p>
    <w:p w14:paraId="1877C69E" w14:textId="4EE87BC7" w:rsidR="00F8435C" w:rsidRDefault="00F8435C" w:rsidP="007D391C">
      <w:pPr>
        <w:pStyle w:val="Prrafodelista"/>
        <w:numPr>
          <w:ilvl w:val="0"/>
          <w:numId w:val="26"/>
        </w:numPr>
        <w:spacing w:after="200" w:line="276" w:lineRule="auto"/>
        <w:ind w:left="1276"/>
        <w:jc w:val="both"/>
        <w:rPr>
          <w:rFonts w:ascii="Arial" w:eastAsia="Calibri" w:hAnsi="Arial" w:cs="Arial"/>
          <w:sz w:val="20"/>
          <w:szCs w:val="20"/>
          <w:lang w:val="es-ES"/>
        </w:rPr>
      </w:pPr>
      <w:r>
        <w:rPr>
          <w:rFonts w:ascii="Arial" w:eastAsia="Calibri" w:hAnsi="Arial" w:cs="Arial"/>
          <w:sz w:val="20"/>
          <w:szCs w:val="20"/>
          <w:lang w:val="es-ES"/>
        </w:rPr>
        <w:t>Otros Ingresos $</w:t>
      </w:r>
      <w:r w:rsidR="00D277FB">
        <w:rPr>
          <w:rFonts w:ascii="Arial" w:eastAsia="Calibri" w:hAnsi="Arial" w:cs="Arial"/>
          <w:sz w:val="20"/>
          <w:szCs w:val="20"/>
          <w:lang w:val="es-ES"/>
        </w:rPr>
        <w:t>2</w:t>
      </w:r>
      <w:r w:rsidR="00860E9D">
        <w:rPr>
          <w:rFonts w:ascii="Arial" w:eastAsia="Calibri" w:hAnsi="Arial" w:cs="Arial"/>
          <w:sz w:val="20"/>
          <w:szCs w:val="20"/>
          <w:lang w:val="es-ES"/>
        </w:rPr>
        <w:t>1,</w:t>
      </w:r>
      <w:r w:rsidR="00804F46">
        <w:rPr>
          <w:rFonts w:ascii="Arial" w:eastAsia="Calibri" w:hAnsi="Arial" w:cs="Arial"/>
          <w:sz w:val="20"/>
          <w:szCs w:val="20"/>
          <w:lang w:val="es-ES"/>
        </w:rPr>
        <w:t>69</w:t>
      </w:r>
      <w:r w:rsidR="00D0020A">
        <w:rPr>
          <w:rFonts w:ascii="Arial" w:eastAsia="Calibri" w:hAnsi="Arial" w:cs="Arial"/>
          <w:sz w:val="20"/>
          <w:szCs w:val="20"/>
          <w:lang w:val="es-ES"/>
        </w:rPr>
        <w:t>3</w:t>
      </w:r>
      <w:r>
        <w:rPr>
          <w:rFonts w:ascii="Arial" w:eastAsia="Calibri" w:hAnsi="Arial" w:cs="Arial"/>
          <w:sz w:val="20"/>
          <w:szCs w:val="20"/>
          <w:lang w:val="es-ES"/>
        </w:rPr>
        <w:t xml:space="preserve"> pesos.</w:t>
      </w:r>
    </w:p>
    <w:p w14:paraId="28E482D8" w14:textId="5FFCFC62" w:rsidR="00F8435C" w:rsidRPr="00F8435C" w:rsidRDefault="00F8435C" w:rsidP="00B55DCB">
      <w:pPr>
        <w:pStyle w:val="Prrafodelista"/>
        <w:numPr>
          <w:ilvl w:val="0"/>
          <w:numId w:val="10"/>
        </w:numPr>
        <w:spacing w:after="200" w:line="276" w:lineRule="auto"/>
        <w:ind w:left="924" w:hanging="357"/>
        <w:jc w:val="both"/>
        <w:rPr>
          <w:rFonts w:ascii="Arial" w:eastAsia="Calibri" w:hAnsi="Arial" w:cs="Arial"/>
          <w:sz w:val="20"/>
          <w:szCs w:val="20"/>
          <w:lang w:val="es-ES"/>
        </w:rPr>
      </w:pPr>
      <w:r>
        <w:rPr>
          <w:rFonts w:ascii="Arial" w:eastAsia="Calibri" w:hAnsi="Arial" w:cs="Arial"/>
          <w:sz w:val="20"/>
          <w:szCs w:val="20"/>
          <w:lang w:val="es-ES"/>
        </w:rPr>
        <w:t xml:space="preserve">Ingresos </w:t>
      </w:r>
      <w:r w:rsidR="00A7784B">
        <w:rPr>
          <w:rFonts w:ascii="Arial" w:eastAsia="Calibri" w:hAnsi="Arial" w:cs="Arial"/>
          <w:sz w:val="20"/>
          <w:szCs w:val="20"/>
          <w:lang w:val="es-ES"/>
        </w:rPr>
        <w:t xml:space="preserve">contables </w:t>
      </w:r>
      <w:r>
        <w:rPr>
          <w:rFonts w:ascii="Arial" w:eastAsia="Calibri" w:hAnsi="Arial" w:cs="Arial"/>
          <w:sz w:val="20"/>
          <w:szCs w:val="20"/>
          <w:lang w:val="es-ES"/>
        </w:rPr>
        <w:t xml:space="preserve">por disminución de </w:t>
      </w:r>
      <w:r w:rsidR="00807E62">
        <w:rPr>
          <w:rFonts w:ascii="Arial" w:eastAsia="Calibri" w:hAnsi="Arial" w:cs="Arial"/>
          <w:sz w:val="20"/>
          <w:szCs w:val="20"/>
          <w:lang w:val="es-ES"/>
        </w:rPr>
        <w:t xml:space="preserve">estimaciones </w:t>
      </w:r>
      <w:r w:rsidR="00A7784B">
        <w:rPr>
          <w:rFonts w:ascii="Arial" w:eastAsia="Calibri" w:hAnsi="Arial" w:cs="Arial"/>
          <w:sz w:val="20"/>
          <w:szCs w:val="20"/>
          <w:lang w:val="es-ES"/>
        </w:rPr>
        <w:t>para cuentas incobrables</w:t>
      </w:r>
      <w:r>
        <w:rPr>
          <w:rFonts w:ascii="Arial" w:eastAsia="Calibri" w:hAnsi="Arial" w:cs="Arial"/>
          <w:sz w:val="20"/>
          <w:szCs w:val="20"/>
          <w:lang w:val="es-ES"/>
        </w:rPr>
        <w:t xml:space="preserve"> de cartera del </w:t>
      </w:r>
      <w:r w:rsidR="00A7784B">
        <w:rPr>
          <w:rFonts w:ascii="Arial" w:eastAsia="Calibri" w:hAnsi="Arial" w:cs="Arial"/>
          <w:sz w:val="20"/>
          <w:szCs w:val="20"/>
          <w:lang w:val="es-ES"/>
        </w:rPr>
        <w:t>periodo</w:t>
      </w:r>
      <w:r>
        <w:rPr>
          <w:rFonts w:ascii="Arial" w:eastAsia="Calibri" w:hAnsi="Arial" w:cs="Arial"/>
          <w:sz w:val="20"/>
          <w:szCs w:val="20"/>
          <w:lang w:val="es-ES"/>
        </w:rPr>
        <w:t xml:space="preserve"> diciembre 2022 a </w:t>
      </w:r>
      <w:r w:rsidR="00D0020A">
        <w:rPr>
          <w:rFonts w:ascii="Arial" w:eastAsia="Calibri" w:hAnsi="Arial" w:cs="Arial"/>
          <w:sz w:val="20"/>
          <w:szCs w:val="20"/>
          <w:lang w:val="es-ES"/>
        </w:rPr>
        <w:t>diciembre</w:t>
      </w:r>
      <w:r w:rsidR="00842B2B">
        <w:rPr>
          <w:rFonts w:ascii="Arial" w:eastAsia="Calibri" w:hAnsi="Arial" w:cs="Arial"/>
          <w:sz w:val="20"/>
          <w:szCs w:val="20"/>
          <w:lang w:val="es-ES"/>
        </w:rPr>
        <w:t xml:space="preserve"> de 2023 $ </w:t>
      </w:r>
      <w:r w:rsidR="00D0020A">
        <w:rPr>
          <w:rFonts w:ascii="Arial" w:eastAsia="Calibri" w:hAnsi="Arial" w:cs="Arial"/>
          <w:sz w:val="20"/>
          <w:szCs w:val="20"/>
          <w:lang w:val="es-ES"/>
        </w:rPr>
        <w:t>5,875,552</w:t>
      </w:r>
      <w:r>
        <w:rPr>
          <w:rFonts w:ascii="Arial" w:eastAsia="Calibri" w:hAnsi="Arial" w:cs="Arial"/>
          <w:sz w:val="20"/>
          <w:szCs w:val="20"/>
          <w:lang w:val="es-ES"/>
        </w:rPr>
        <w:t xml:space="preserve"> pesos.</w:t>
      </w:r>
    </w:p>
    <w:p w14:paraId="425E512B" w14:textId="1A34F197" w:rsidR="00E31838" w:rsidRDefault="000C0919" w:rsidP="00804F46">
      <w:pPr>
        <w:pStyle w:val="Prrafodelista"/>
        <w:tabs>
          <w:tab w:val="left" w:pos="2835"/>
        </w:tabs>
        <w:spacing w:after="200" w:line="276" w:lineRule="auto"/>
        <w:ind w:left="567"/>
        <w:jc w:val="center"/>
        <w:rPr>
          <w:rFonts w:ascii="Arial" w:eastAsia="Calibri" w:hAnsi="Arial" w:cs="Arial"/>
          <w:sz w:val="20"/>
          <w:szCs w:val="20"/>
          <w:lang w:val="es-ES"/>
        </w:rPr>
      </w:pPr>
      <w:r>
        <w:rPr>
          <w:noProof/>
        </w:rPr>
        <w:lastRenderedPageBreak/>
        <w:drawing>
          <wp:inline distT="0" distB="0" distL="0" distR="0" wp14:anchorId="7C24EF44" wp14:editId="5273FD42">
            <wp:extent cx="6486525" cy="2268220"/>
            <wp:effectExtent l="0" t="0" r="9525"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486525" cy="2268220"/>
                    </a:xfrm>
                    <a:prstGeom prst="rect">
                      <a:avLst/>
                    </a:prstGeom>
                  </pic:spPr>
                </pic:pic>
              </a:graphicData>
            </a:graphic>
          </wp:inline>
        </w:drawing>
      </w:r>
    </w:p>
    <w:p w14:paraId="606CA8BA" w14:textId="650FBC04" w:rsidR="0038543F" w:rsidRPr="00A22FB3" w:rsidRDefault="00C05350" w:rsidP="005F3931">
      <w:pPr>
        <w:spacing w:after="200" w:line="276" w:lineRule="auto"/>
        <w:ind w:left="426" w:hanging="142"/>
        <w:jc w:val="both"/>
        <w:rPr>
          <w:rFonts w:ascii="Arial" w:eastAsia="Calibri" w:hAnsi="Arial" w:cs="Arial"/>
          <w:sz w:val="20"/>
          <w:szCs w:val="20"/>
          <w:lang w:val="es-ES"/>
        </w:rPr>
      </w:pPr>
      <w:r>
        <w:rPr>
          <w:rFonts w:ascii="Arial" w:eastAsia="Calibri" w:hAnsi="Arial" w:cs="Arial"/>
          <w:b/>
          <w:sz w:val="20"/>
          <w:szCs w:val="20"/>
          <w:lang w:val="es-ES"/>
        </w:rPr>
        <w:t xml:space="preserve">2.- </w:t>
      </w:r>
      <w:r w:rsidR="00FE0EF2" w:rsidRPr="00A22FB3">
        <w:rPr>
          <w:rFonts w:ascii="Arial" w:eastAsia="Calibri" w:hAnsi="Arial" w:cs="Arial"/>
          <w:b/>
          <w:sz w:val="20"/>
          <w:szCs w:val="20"/>
          <w:lang w:val="es-ES"/>
        </w:rPr>
        <w:t>GASTOS Y OTRAS PÉRDIDAS</w:t>
      </w:r>
      <w:r w:rsidR="00264512" w:rsidRPr="00A22FB3">
        <w:rPr>
          <w:rFonts w:ascii="Arial" w:eastAsia="Calibri" w:hAnsi="Arial" w:cs="Arial"/>
          <w:sz w:val="20"/>
          <w:szCs w:val="20"/>
          <w:lang w:val="es-ES"/>
        </w:rPr>
        <w:t xml:space="preserve">. </w:t>
      </w:r>
      <w:r w:rsidR="00962F1F" w:rsidRPr="00A22FB3">
        <w:rPr>
          <w:rFonts w:ascii="Arial" w:eastAsia="Calibri" w:hAnsi="Arial" w:cs="Arial"/>
          <w:sz w:val="20"/>
          <w:szCs w:val="20"/>
          <w:lang w:val="es-ES"/>
        </w:rPr>
        <w:t>Se efectuaron gastos</w:t>
      </w:r>
      <w:r w:rsidR="00CA28BC" w:rsidRPr="00A22FB3">
        <w:rPr>
          <w:rFonts w:ascii="Arial" w:eastAsia="Calibri" w:hAnsi="Arial" w:cs="Arial"/>
          <w:sz w:val="20"/>
          <w:szCs w:val="20"/>
          <w:lang w:val="es-ES"/>
        </w:rPr>
        <w:t xml:space="preserve"> y </w:t>
      </w:r>
      <w:r w:rsidR="000565F9" w:rsidRPr="00A22FB3">
        <w:rPr>
          <w:rFonts w:ascii="Arial" w:eastAsia="Calibri" w:hAnsi="Arial" w:cs="Arial"/>
          <w:sz w:val="20"/>
          <w:szCs w:val="20"/>
          <w:lang w:val="es-ES"/>
        </w:rPr>
        <w:t xml:space="preserve">se tuvieron </w:t>
      </w:r>
      <w:r w:rsidR="00CA28BC" w:rsidRPr="00A22FB3">
        <w:rPr>
          <w:rFonts w:ascii="Arial" w:eastAsia="Calibri" w:hAnsi="Arial" w:cs="Arial"/>
          <w:sz w:val="20"/>
          <w:szCs w:val="20"/>
          <w:lang w:val="es-ES"/>
        </w:rPr>
        <w:t>otras pe</w:t>
      </w:r>
      <w:r w:rsidR="00210317" w:rsidRPr="00A22FB3">
        <w:rPr>
          <w:rFonts w:ascii="Arial" w:eastAsia="Calibri" w:hAnsi="Arial" w:cs="Arial"/>
          <w:sz w:val="20"/>
          <w:szCs w:val="20"/>
          <w:lang w:val="es-ES"/>
        </w:rPr>
        <w:t xml:space="preserve">rdidas en el periodo por </w:t>
      </w:r>
      <w:r w:rsidR="00B90004" w:rsidRPr="00A22FB3">
        <w:rPr>
          <w:rFonts w:ascii="Arial" w:eastAsia="Calibri" w:hAnsi="Arial" w:cs="Arial"/>
          <w:sz w:val="20"/>
          <w:szCs w:val="20"/>
          <w:lang w:val="es-ES"/>
        </w:rPr>
        <w:t>un total de</w:t>
      </w:r>
      <w:r w:rsidR="003E1BF0" w:rsidRPr="00A22FB3">
        <w:rPr>
          <w:rFonts w:ascii="Arial" w:eastAsia="Calibri" w:hAnsi="Arial" w:cs="Arial"/>
          <w:sz w:val="20"/>
          <w:szCs w:val="20"/>
          <w:lang w:val="es-ES"/>
        </w:rPr>
        <w:t xml:space="preserve"> </w:t>
      </w:r>
      <w:r>
        <w:rPr>
          <w:rFonts w:ascii="Arial" w:eastAsia="Calibri" w:hAnsi="Arial" w:cs="Arial"/>
          <w:sz w:val="20"/>
          <w:szCs w:val="20"/>
          <w:lang w:val="es-ES"/>
        </w:rPr>
        <w:t xml:space="preserve">  </w:t>
      </w:r>
      <w:r w:rsidR="00807E62" w:rsidRPr="00A22FB3">
        <w:rPr>
          <w:rFonts w:ascii="Arial" w:eastAsia="Calibri" w:hAnsi="Arial" w:cs="Arial"/>
          <w:sz w:val="20"/>
          <w:szCs w:val="20"/>
          <w:lang w:val="es-ES"/>
        </w:rPr>
        <w:t>$</w:t>
      </w:r>
      <w:r w:rsidR="00D0020A">
        <w:rPr>
          <w:rFonts w:ascii="Arial" w:eastAsia="Calibri" w:hAnsi="Arial" w:cs="Arial"/>
          <w:sz w:val="20"/>
          <w:szCs w:val="20"/>
          <w:lang w:val="es-ES"/>
        </w:rPr>
        <w:t>63,144,222</w:t>
      </w:r>
      <w:r w:rsidR="00D277FB">
        <w:rPr>
          <w:rFonts w:ascii="Arial" w:eastAsia="Calibri" w:hAnsi="Arial" w:cs="Arial"/>
          <w:sz w:val="20"/>
          <w:szCs w:val="20"/>
          <w:lang w:val="es-ES"/>
        </w:rPr>
        <w:t xml:space="preserve"> </w:t>
      </w:r>
      <w:r w:rsidR="00807E62">
        <w:rPr>
          <w:rFonts w:ascii="Arial" w:eastAsia="Calibri" w:hAnsi="Arial" w:cs="Arial"/>
          <w:sz w:val="20"/>
          <w:szCs w:val="20"/>
          <w:lang w:val="es-ES"/>
        </w:rPr>
        <w:t>pesos</w:t>
      </w:r>
      <w:r w:rsidR="00CA28BC" w:rsidRPr="00A22FB3">
        <w:rPr>
          <w:rFonts w:ascii="Arial" w:eastAsia="Calibri" w:hAnsi="Arial" w:cs="Arial"/>
          <w:sz w:val="20"/>
          <w:szCs w:val="20"/>
          <w:lang w:val="es-ES"/>
        </w:rPr>
        <w:t>,</w:t>
      </w:r>
      <w:r w:rsidR="00962F1F" w:rsidRPr="00A22FB3">
        <w:rPr>
          <w:rFonts w:ascii="Arial" w:eastAsia="Calibri" w:hAnsi="Arial" w:cs="Arial"/>
          <w:sz w:val="20"/>
          <w:szCs w:val="20"/>
          <w:lang w:val="es-ES"/>
        </w:rPr>
        <w:t xml:space="preserve"> s</w:t>
      </w:r>
      <w:r w:rsidR="000565F9" w:rsidRPr="00A22FB3">
        <w:rPr>
          <w:rFonts w:ascii="Arial" w:eastAsia="Calibri" w:hAnsi="Arial" w:cs="Arial"/>
          <w:sz w:val="20"/>
          <w:szCs w:val="20"/>
          <w:lang w:val="es-ES"/>
        </w:rPr>
        <w:t>egún se relaciona</w:t>
      </w:r>
      <w:r w:rsidR="00962F1F" w:rsidRPr="00A22FB3">
        <w:rPr>
          <w:rFonts w:ascii="Arial" w:eastAsia="Calibri" w:hAnsi="Arial" w:cs="Arial"/>
          <w:sz w:val="20"/>
          <w:szCs w:val="20"/>
          <w:lang w:val="es-ES"/>
        </w:rPr>
        <w:t>:</w:t>
      </w:r>
    </w:p>
    <w:p w14:paraId="4391E11B" w14:textId="1B7E7047" w:rsidR="00264512" w:rsidRDefault="00FE0EF2" w:rsidP="005E3C50">
      <w:pPr>
        <w:numPr>
          <w:ilvl w:val="0"/>
          <w:numId w:val="5"/>
        </w:numPr>
        <w:spacing w:after="200" w:line="276" w:lineRule="auto"/>
        <w:ind w:left="567" w:hanging="283"/>
        <w:jc w:val="both"/>
        <w:rPr>
          <w:rFonts w:ascii="Arial" w:eastAsia="Calibri" w:hAnsi="Arial" w:cs="Arial"/>
          <w:sz w:val="20"/>
          <w:szCs w:val="20"/>
          <w:lang w:val="es-ES"/>
        </w:rPr>
      </w:pPr>
      <w:r w:rsidRPr="00A22FB3">
        <w:rPr>
          <w:rFonts w:ascii="Arial" w:eastAsia="Calibri" w:hAnsi="Arial" w:cs="Arial"/>
          <w:b/>
          <w:sz w:val="20"/>
          <w:szCs w:val="20"/>
          <w:lang w:val="es-ES"/>
        </w:rPr>
        <w:t xml:space="preserve">Gastos de </w:t>
      </w:r>
      <w:r w:rsidR="004E4C0B" w:rsidRPr="00A22FB3">
        <w:rPr>
          <w:rFonts w:ascii="Arial" w:eastAsia="Calibri" w:hAnsi="Arial" w:cs="Arial"/>
          <w:b/>
          <w:sz w:val="20"/>
          <w:szCs w:val="20"/>
          <w:lang w:val="es-ES"/>
        </w:rPr>
        <w:t>Funcionamiento. -</w:t>
      </w:r>
      <w:r w:rsidR="0001732E" w:rsidRPr="00A22FB3">
        <w:rPr>
          <w:rFonts w:ascii="Arial" w:eastAsia="Calibri" w:hAnsi="Arial" w:cs="Arial"/>
          <w:b/>
          <w:sz w:val="20"/>
          <w:szCs w:val="20"/>
          <w:lang w:val="es-ES"/>
        </w:rPr>
        <w:t xml:space="preserve"> </w:t>
      </w:r>
      <w:r w:rsidR="00882C9E" w:rsidRPr="00A22FB3">
        <w:rPr>
          <w:rFonts w:ascii="Arial" w:eastAsia="Calibri" w:hAnsi="Arial" w:cs="Arial"/>
          <w:sz w:val="20"/>
          <w:szCs w:val="20"/>
          <w:lang w:val="es-ES"/>
        </w:rPr>
        <w:t xml:space="preserve">Por </w:t>
      </w:r>
      <w:r w:rsidR="00882C9E" w:rsidRPr="00C83F88">
        <w:rPr>
          <w:rFonts w:ascii="Arial" w:eastAsia="Calibri" w:hAnsi="Arial" w:cs="Arial"/>
          <w:sz w:val="20"/>
          <w:szCs w:val="20"/>
          <w:lang w:val="es-ES"/>
        </w:rPr>
        <w:t>$</w:t>
      </w:r>
      <w:r w:rsidR="0002039F" w:rsidRPr="00C83F88">
        <w:rPr>
          <w:rFonts w:ascii="Arial" w:eastAsia="Calibri" w:hAnsi="Arial" w:cs="Arial"/>
          <w:sz w:val="20"/>
          <w:szCs w:val="20"/>
          <w:lang w:val="es-ES"/>
        </w:rPr>
        <w:t xml:space="preserve"> </w:t>
      </w:r>
      <w:r w:rsidR="00D0020A">
        <w:rPr>
          <w:rFonts w:ascii="Arial" w:eastAsia="Calibri" w:hAnsi="Arial" w:cs="Arial"/>
          <w:sz w:val="20"/>
          <w:szCs w:val="20"/>
          <w:lang w:val="es-ES"/>
        </w:rPr>
        <w:t>81,607,986</w:t>
      </w:r>
      <w:r w:rsidR="003E1BF0" w:rsidRPr="00C83F88">
        <w:rPr>
          <w:rFonts w:ascii="Arial" w:eastAsia="Calibri" w:hAnsi="Arial" w:cs="Arial"/>
          <w:sz w:val="20"/>
          <w:szCs w:val="20"/>
          <w:lang w:val="es-ES"/>
        </w:rPr>
        <w:t xml:space="preserve"> </w:t>
      </w:r>
      <w:r w:rsidR="003C2FE2" w:rsidRPr="00C83F88">
        <w:rPr>
          <w:rFonts w:ascii="Arial" w:eastAsia="Calibri" w:hAnsi="Arial" w:cs="Arial"/>
          <w:sz w:val="20"/>
          <w:szCs w:val="20"/>
          <w:lang w:val="es-ES"/>
        </w:rPr>
        <w:t>pesos</w:t>
      </w:r>
      <w:r w:rsidR="00882C9E" w:rsidRPr="00C83F88">
        <w:rPr>
          <w:rFonts w:ascii="Arial" w:eastAsia="Calibri" w:hAnsi="Arial" w:cs="Arial"/>
          <w:sz w:val="20"/>
          <w:szCs w:val="20"/>
          <w:lang w:val="es-ES"/>
        </w:rPr>
        <w:t>,</w:t>
      </w:r>
      <w:r w:rsidR="00882C9E" w:rsidRPr="00A22FB3">
        <w:rPr>
          <w:rFonts w:ascii="Arial" w:eastAsia="Calibri" w:hAnsi="Arial" w:cs="Arial"/>
          <w:sz w:val="20"/>
          <w:szCs w:val="20"/>
          <w:lang w:val="es-ES"/>
        </w:rPr>
        <w:t xml:space="preserve"> </w:t>
      </w:r>
      <w:r w:rsidR="00E11BB2" w:rsidRPr="00A22FB3">
        <w:rPr>
          <w:rFonts w:ascii="Arial" w:eastAsia="Calibri" w:hAnsi="Arial" w:cs="Arial"/>
          <w:sz w:val="20"/>
          <w:szCs w:val="20"/>
          <w:lang w:val="es-ES"/>
        </w:rPr>
        <w:t xml:space="preserve">gastos pagados con el </w:t>
      </w:r>
      <w:r w:rsidR="00882C9E" w:rsidRPr="00A22FB3">
        <w:rPr>
          <w:rFonts w:ascii="Arial" w:eastAsia="Calibri" w:hAnsi="Arial" w:cs="Arial"/>
          <w:sz w:val="20"/>
          <w:szCs w:val="20"/>
          <w:lang w:val="es-ES"/>
        </w:rPr>
        <w:t xml:space="preserve">subsidio autorizado por el Congreso del Estado y recibido de la Secretaria de Finanzas y Administración. </w:t>
      </w:r>
      <w:r w:rsidR="0001732E" w:rsidRPr="00A22FB3">
        <w:rPr>
          <w:rFonts w:ascii="Arial" w:eastAsia="Calibri" w:hAnsi="Arial" w:cs="Arial"/>
          <w:sz w:val="20"/>
          <w:szCs w:val="20"/>
          <w:lang w:val="es-ES"/>
        </w:rPr>
        <w:t>Se presenta gasto preponderantemente del Capítulo 1000 Servicios Personales, por un im</w:t>
      </w:r>
      <w:r w:rsidR="00A41D79" w:rsidRPr="00A22FB3">
        <w:rPr>
          <w:rFonts w:ascii="Arial" w:eastAsia="Calibri" w:hAnsi="Arial" w:cs="Arial"/>
          <w:sz w:val="20"/>
          <w:szCs w:val="20"/>
          <w:lang w:val="es-ES"/>
        </w:rPr>
        <w:t>porte acumulado en el periodo</w:t>
      </w:r>
      <w:r w:rsidR="0001732E" w:rsidRPr="00A22FB3">
        <w:rPr>
          <w:rFonts w:ascii="Arial" w:eastAsia="Calibri" w:hAnsi="Arial" w:cs="Arial"/>
          <w:sz w:val="20"/>
          <w:szCs w:val="20"/>
          <w:lang w:val="es-ES"/>
        </w:rPr>
        <w:t xml:space="preserve"> de $</w:t>
      </w:r>
      <w:r w:rsidR="00D0020A">
        <w:rPr>
          <w:rFonts w:ascii="Arial" w:eastAsia="Calibri" w:hAnsi="Arial" w:cs="Arial"/>
          <w:sz w:val="20"/>
          <w:szCs w:val="20"/>
          <w:lang w:val="es-ES"/>
        </w:rPr>
        <w:t>32,157,854</w:t>
      </w:r>
      <w:r w:rsidR="00A71893">
        <w:rPr>
          <w:rFonts w:ascii="Arial" w:eastAsia="Calibri" w:hAnsi="Arial" w:cs="Arial"/>
          <w:sz w:val="20"/>
          <w:szCs w:val="20"/>
          <w:lang w:val="es-ES"/>
        </w:rPr>
        <w:t xml:space="preserve"> </w:t>
      </w:r>
      <w:r w:rsidR="003C2FE2" w:rsidRPr="00A22FB3">
        <w:rPr>
          <w:rFonts w:ascii="Arial" w:eastAsia="Calibri" w:hAnsi="Arial" w:cs="Arial"/>
          <w:sz w:val="20"/>
          <w:szCs w:val="20"/>
          <w:lang w:val="es-ES"/>
        </w:rPr>
        <w:t>pesos</w:t>
      </w:r>
      <w:r w:rsidR="005B6A96">
        <w:rPr>
          <w:rFonts w:ascii="Arial" w:eastAsia="Calibri" w:hAnsi="Arial" w:cs="Arial"/>
          <w:sz w:val="20"/>
          <w:szCs w:val="20"/>
          <w:lang w:val="es-ES"/>
        </w:rPr>
        <w:t xml:space="preserve"> del </w:t>
      </w:r>
      <w:r w:rsidR="005B6A96" w:rsidRPr="00A22FB3">
        <w:rPr>
          <w:rFonts w:ascii="Arial" w:eastAsia="Calibri" w:hAnsi="Arial" w:cs="Arial"/>
          <w:sz w:val="20"/>
          <w:szCs w:val="20"/>
          <w:lang w:val="es-ES"/>
        </w:rPr>
        <w:t>Capítulo 2000 Materiales y Suministros por $</w:t>
      </w:r>
      <w:r w:rsidR="00D0020A">
        <w:rPr>
          <w:rFonts w:ascii="Arial" w:eastAsia="Calibri" w:hAnsi="Arial" w:cs="Arial"/>
          <w:sz w:val="20"/>
          <w:szCs w:val="20"/>
          <w:lang w:val="es-ES"/>
        </w:rPr>
        <w:t>1,305,814,</w:t>
      </w:r>
      <w:r w:rsidR="00B55DCB">
        <w:rPr>
          <w:rFonts w:ascii="Arial" w:eastAsia="Calibri" w:hAnsi="Arial" w:cs="Arial"/>
          <w:sz w:val="20"/>
          <w:szCs w:val="20"/>
          <w:lang w:val="es-ES"/>
        </w:rPr>
        <w:t>,</w:t>
      </w:r>
      <w:r w:rsidR="005B6A96" w:rsidRPr="00A22FB3">
        <w:rPr>
          <w:rFonts w:ascii="Arial" w:eastAsia="Calibri" w:hAnsi="Arial" w:cs="Arial"/>
          <w:sz w:val="20"/>
          <w:szCs w:val="20"/>
          <w:lang w:val="es-ES"/>
        </w:rPr>
        <w:t xml:space="preserve"> pesos</w:t>
      </w:r>
      <w:r w:rsidR="0093287D" w:rsidRPr="00A22FB3">
        <w:rPr>
          <w:rFonts w:ascii="Arial" w:eastAsia="Calibri" w:hAnsi="Arial" w:cs="Arial"/>
          <w:sz w:val="20"/>
          <w:szCs w:val="20"/>
          <w:lang w:val="es-ES"/>
        </w:rPr>
        <w:t xml:space="preserve"> y, del Capítulo 3000 Servicios Generales un importe de $</w:t>
      </w:r>
      <w:r w:rsidR="00D0020A">
        <w:rPr>
          <w:rFonts w:ascii="Arial" w:eastAsia="Calibri" w:hAnsi="Arial" w:cs="Arial"/>
          <w:sz w:val="20"/>
          <w:szCs w:val="20"/>
          <w:lang w:val="es-ES"/>
        </w:rPr>
        <w:t>9,844,318</w:t>
      </w:r>
      <w:r w:rsidR="00C15916" w:rsidRPr="00A22FB3">
        <w:rPr>
          <w:rFonts w:ascii="Arial" w:eastAsia="Calibri" w:hAnsi="Arial" w:cs="Arial"/>
          <w:sz w:val="20"/>
          <w:szCs w:val="20"/>
          <w:lang w:val="es-ES"/>
        </w:rPr>
        <w:t xml:space="preserve"> peso</w:t>
      </w:r>
      <w:r w:rsidR="005F7F7E">
        <w:rPr>
          <w:rFonts w:ascii="Arial" w:eastAsia="Calibri" w:hAnsi="Arial" w:cs="Arial"/>
          <w:sz w:val="20"/>
          <w:szCs w:val="20"/>
          <w:lang w:val="es-ES"/>
        </w:rPr>
        <w:t>s</w:t>
      </w:r>
      <w:r w:rsidR="006D176E">
        <w:rPr>
          <w:rFonts w:ascii="Arial" w:eastAsia="Calibri" w:hAnsi="Arial" w:cs="Arial"/>
          <w:sz w:val="20"/>
          <w:szCs w:val="20"/>
          <w:lang w:val="es-ES"/>
        </w:rPr>
        <w:t xml:space="preserve"> y del Capitulo 4000 Transferencias, Asignaciones, Subsidios y Otras Ayudas $ </w:t>
      </w:r>
      <w:r w:rsidR="00D0020A">
        <w:rPr>
          <w:rFonts w:ascii="Arial" w:eastAsia="Calibri" w:hAnsi="Arial" w:cs="Arial"/>
          <w:sz w:val="20"/>
          <w:szCs w:val="20"/>
          <w:lang w:val="es-ES"/>
        </w:rPr>
        <w:t>38,300,000</w:t>
      </w:r>
      <w:r w:rsidR="006D176E">
        <w:rPr>
          <w:rFonts w:ascii="Arial" w:eastAsia="Calibri" w:hAnsi="Arial" w:cs="Arial"/>
          <w:sz w:val="20"/>
          <w:szCs w:val="20"/>
          <w:lang w:val="es-ES"/>
        </w:rPr>
        <w:t xml:space="preserve"> pesos.</w:t>
      </w:r>
      <w:r w:rsidR="004C32E0" w:rsidRPr="00A22FB3">
        <w:rPr>
          <w:rFonts w:ascii="Arial" w:eastAsia="Calibri" w:hAnsi="Arial" w:cs="Arial"/>
          <w:sz w:val="20"/>
          <w:szCs w:val="20"/>
          <w:lang w:val="es-ES"/>
        </w:rPr>
        <w:t xml:space="preserve"> </w:t>
      </w:r>
      <w:r w:rsidR="004E4C0B" w:rsidRPr="003E1BF0">
        <w:rPr>
          <w:rFonts w:ascii="Arial" w:eastAsia="Calibri" w:hAnsi="Arial" w:cs="Arial"/>
          <w:sz w:val="20"/>
          <w:szCs w:val="20"/>
          <w:lang w:val="es-ES"/>
        </w:rPr>
        <w:t>Se relaciona el analítico por partida en el anexo “Avance en Ejecución de Recursos Presupuestales</w:t>
      </w:r>
      <w:r w:rsidR="004E4C0B">
        <w:rPr>
          <w:rFonts w:ascii="Arial" w:eastAsia="Calibri" w:hAnsi="Arial" w:cs="Arial"/>
          <w:sz w:val="20"/>
          <w:szCs w:val="20"/>
          <w:lang w:val="es-ES"/>
        </w:rPr>
        <w:t>”, inserto en este cuadernillo.</w:t>
      </w:r>
    </w:p>
    <w:p w14:paraId="4E75941C" w14:textId="468B0632" w:rsidR="000565F9" w:rsidRPr="00A22FB3" w:rsidRDefault="00FE0EF2" w:rsidP="00DB6004">
      <w:pPr>
        <w:numPr>
          <w:ilvl w:val="0"/>
          <w:numId w:val="5"/>
        </w:numPr>
        <w:spacing w:after="200" w:line="276" w:lineRule="auto"/>
        <w:jc w:val="both"/>
        <w:rPr>
          <w:rFonts w:ascii="Arial" w:eastAsia="Calibri" w:hAnsi="Arial" w:cs="Arial"/>
          <w:sz w:val="20"/>
          <w:szCs w:val="20"/>
          <w:lang w:val="es-ES"/>
        </w:rPr>
      </w:pPr>
      <w:r w:rsidRPr="00A22FB3">
        <w:rPr>
          <w:rFonts w:ascii="Arial" w:eastAsia="Calibri" w:hAnsi="Arial" w:cs="Arial"/>
          <w:b/>
          <w:sz w:val="20"/>
          <w:szCs w:val="20"/>
          <w:lang w:val="es-ES"/>
        </w:rPr>
        <w:t xml:space="preserve">Gastos </w:t>
      </w:r>
      <w:r w:rsidR="001F26FD" w:rsidRPr="00A22FB3">
        <w:rPr>
          <w:rFonts w:ascii="Arial" w:eastAsia="Calibri" w:hAnsi="Arial" w:cs="Arial"/>
          <w:b/>
          <w:sz w:val="20"/>
          <w:szCs w:val="20"/>
          <w:lang w:val="es-ES"/>
        </w:rPr>
        <w:t>de Funcionamiento</w:t>
      </w:r>
      <w:r w:rsidRPr="00A22FB3">
        <w:rPr>
          <w:rFonts w:ascii="Arial" w:eastAsia="Calibri" w:hAnsi="Arial" w:cs="Arial"/>
          <w:b/>
          <w:sz w:val="20"/>
          <w:szCs w:val="20"/>
          <w:lang w:val="es-ES"/>
        </w:rPr>
        <w:t xml:space="preserve"> Recursos Propios</w:t>
      </w:r>
      <w:r w:rsidR="000565F9" w:rsidRPr="00A22FB3">
        <w:rPr>
          <w:rFonts w:ascii="Arial" w:eastAsia="Calibri" w:hAnsi="Arial" w:cs="Arial"/>
          <w:b/>
          <w:sz w:val="20"/>
          <w:szCs w:val="20"/>
          <w:lang w:val="es-ES"/>
        </w:rPr>
        <w:t xml:space="preserve">.- </w:t>
      </w:r>
      <w:r w:rsidR="000565F9" w:rsidRPr="00A22FB3">
        <w:rPr>
          <w:rFonts w:ascii="Arial" w:eastAsia="Calibri" w:hAnsi="Arial" w:cs="Arial"/>
          <w:sz w:val="20"/>
          <w:szCs w:val="20"/>
          <w:lang w:val="es-ES"/>
        </w:rPr>
        <w:t>Por un importe total de $</w:t>
      </w:r>
      <w:r w:rsidR="004C4030" w:rsidRPr="00A22FB3">
        <w:rPr>
          <w:rFonts w:ascii="Arial" w:eastAsia="Calibri" w:hAnsi="Arial" w:cs="Arial"/>
          <w:sz w:val="20"/>
          <w:szCs w:val="20"/>
          <w:lang w:val="es-ES"/>
        </w:rPr>
        <w:t xml:space="preserve"> </w:t>
      </w:r>
      <w:r w:rsidR="00FD0EF9">
        <w:rPr>
          <w:rFonts w:ascii="Arial" w:eastAsia="Calibri" w:hAnsi="Arial" w:cs="Arial"/>
          <w:sz w:val="20"/>
          <w:szCs w:val="20"/>
          <w:lang w:val="es-ES"/>
        </w:rPr>
        <w:t>16,745,645</w:t>
      </w:r>
      <w:r w:rsidR="003E1BF0" w:rsidRPr="00A22FB3">
        <w:rPr>
          <w:rFonts w:ascii="Arial" w:eastAsia="Calibri" w:hAnsi="Arial" w:cs="Arial"/>
          <w:sz w:val="20"/>
          <w:szCs w:val="20"/>
          <w:lang w:val="es-ES"/>
        </w:rPr>
        <w:t xml:space="preserve"> </w:t>
      </w:r>
      <w:r w:rsidR="003C2FE2" w:rsidRPr="00A22FB3">
        <w:rPr>
          <w:rFonts w:ascii="Arial" w:eastAsia="Calibri" w:hAnsi="Arial" w:cs="Arial"/>
          <w:sz w:val="20"/>
          <w:szCs w:val="20"/>
          <w:lang w:val="es-ES"/>
        </w:rPr>
        <w:t>pesos</w:t>
      </w:r>
      <w:r w:rsidR="000565F9" w:rsidRPr="00A22FB3">
        <w:rPr>
          <w:rFonts w:ascii="Arial" w:eastAsia="Calibri" w:hAnsi="Arial" w:cs="Arial"/>
          <w:sz w:val="20"/>
          <w:szCs w:val="20"/>
          <w:lang w:val="es-ES"/>
        </w:rPr>
        <w:t xml:space="preserve">, en este apartado se registran los gastos efectuados por los programas de financiamiento que se están operando, </w:t>
      </w:r>
      <w:r w:rsidR="007C71DD" w:rsidRPr="00A22FB3">
        <w:rPr>
          <w:rFonts w:ascii="Arial" w:eastAsia="Calibri" w:hAnsi="Arial" w:cs="Arial"/>
          <w:sz w:val="20"/>
          <w:szCs w:val="20"/>
          <w:lang w:val="es-ES"/>
        </w:rPr>
        <w:t xml:space="preserve">y </w:t>
      </w:r>
      <w:r w:rsidR="000565F9" w:rsidRPr="00A22FB3">
        <w:rPr>
          <w:rFonts w:ascii="Arial" w:eastAsia="Calibri" w:hAnsi="Arial" w:cs="Arial"/>
          <w:sz w:val="20"/>
          <w:szCs w:val="20"/>
          <w:lang w:val="es-ES"/>
        </w:rPr>
        <w:t xml:space="preserve">que se manejan con su propia revolvencia, siendo estos gastos los siguientes: </w:t>
      </w:r>
      <w:r w:rsidR="00634AC2">
        <w:rPr>
          <w:rFonts w:ascii="Arial" w:eastAsia="Calibri" w:hAnsi="Arial" w:cs="Arial"/>
          <w:sz w:val="20"/>
          <w:szCs w:val="20"/>
          <w:lang w:val="es-ES"/>
        </w:rPr>
        <w:t xml:space="preserve">del </w:t>
      </w:r>
      <w:r w:rsidR="00634AC2" w:rsidRPr="00A22FB3">
        <w:rPr>
          <w:rFonts w:ascii="Arial" w:eastAsia="Calibri" w:hAnsi="Arial" w:cs="Arial"/>
          <w:sz w:val="20"/>
          <w:szCs w:val="20"/>
          <w:lang w:val="es-ES"/>
        </w:rPr>
        <w:t>Capítulo 1000 Servicios Personales</w:t>
      </w:r>
      <w:r w:rsidR="00634AC2">
        <w:rPr>
          <w:rFonts w:ascii="Arial" w:eastAsia="Calibri" w:hAnsi="Arial" w:cs="Arial"/>
          <w:sz w:val="20"/>
          <w:szCs w:val="20"/>
          <w:lang w:val="es-ES"/>
        </w:rPr>
        <w:t xml:space="preserve"> por $</w:t>
      </w:r>
      <w:r w:rsidR="00FD0EF9">
        <w:rPr>
          <w:rFonts w:ascii="Arial" w:eastAsia="Calibri" w:hAnsi="Arial" w:cs="Arial"/>
          <w:sz w:val="20"/>
          <w:szCs w:val="20"/>
          <w:lang w:val="es-ES"/>
        </w:rPr>
        <w:t>7,200,395</w:t>
      </w:r>
      <w:r w:rsidR="00634AC2">
        <w:rPr>
          <w:rFonts w:ascii="Arial" w:eastAsia="Calibri" w:hAnsi="Arial" w:cs="Arial"/>
          <w:sz w:val="20"/>
          <w:szCs w:val="20"/>
          <w:lang w:val="es-ES"/>
        </w:rPr>
        <w:t xml:space="preserve"> pesos, </w:t>
      </w:r>
      <w:r w:rsidR="00C743E9">
        <w:rPr>
          <w:rFonts w:ascii="Arial" w:eastAsia="Calibri" w:hAnsi="Arial" w:cs="Arial"/>
          <w:sz w:val="20"/>
          <w:szCs w:val="20"/>
          <w:lang w:val="es-ES"/>
        </w:rPr>
        <w:t xml:space="preserve">del </w:t>
      </w:r>
      <w:r w:rsidR="00C743E9" w:rsidRPr="00A22FB3">
        <w:rPr>
          <w:rFonts w:ascii="Arial" w:eastAsia="Calibri" w:hAnsi="Arial" w:cs="Arial"/>
          <w:sz w:val="20"/>
          <w:szCs w:val="20"/>
          <w:lang w:val="es-ES"/>
        </w:rPr>
        <w:t>Capítulo</w:t>
      </w:r>
      <w:r w:rsidR="000565F9" w:rsidRPr="00A22FB3">
        <w:rPr>
          <w:rFonts w:ascii="Arial" w:eastAsia="Calibri" w:hAnsi="Arial" w:cs="Arial"/>
          <w:sz w:val="20"/>
          <w:szCs w:val="20"/>
          <w:lang w:val="es-ES"/>
        </w:rPr>
        <w:t xml:space="preserve"> 2000 Materiales y Suministros por $</w:t>
      </w:r>
      <w:r w:rsidR="000168D1">
        <w:rPr>
          <w:rFonts w:ascii="Arial" w:eastAsia="Calibri" w:hAnsi="Arial" w:cs="Arial"/>
          <w:sz w:val="20"/>
          <w:szCs w:val="20"/>
          <w:lang w:val="es-ES"/>
        </w:rPr>
        <w:t xml:space="preserve"> </w:t>
      </w:r>
      <w:r w:rsidR="00DB6004" w:rsidRPr="00DB6004">
        <w:rPr>
          <w:rFonts w:ascii="Arial" w:eastAsia="Calibri" w:hAnsi="Arial" w:cs="Arial"/>
          <w:sz w:val="20"/>
          <w:szCs w:val="20"/>
          <w:lang w:val="es-ES"/>
        </w:rPr>
        <w:t xml:space="preserve"> </w:t>
      </w:r>
      <w:r w:rsidR="00FD0EF9">
        <w:rPr>
          <w:rFonts w:ascii="Arial" w:eastAsia="Calibri" w:hAnsi="Arial" w:cs="Arial"/>
          <w:sz w:val="20"/>
          <w:szCs w:val="20"/>
          <w:lang w:val="es-ES"/>
        </w:rPr>
        <w:t>1,629,840</w:t>
      </w:r>
      <w:r w:rsidR="003A03F8">
        <w:rPr>
          <w:rFonts w:ascii="Arial" w:eastAsia="Calibri" w:hAnsi="Arial" w:cs="Arial"/>
          <w:sz w:val="20"/>
          <w:szCs w:val="20"/>
          <w:lang w:val="es-ES"/>
        </w:rPr>
        <w:t xml:space="preserve"> </w:t>
      </w:r>
      <w:r w:rsidR="003C2FE2" w:rsidRPr="00A22FB3">
        <w:rPr>
          <w:rFonts w:ascii="Arial" w:eastAsia="Calibri" w:hAnsi="Arial" w:cs="Arial"/>
          <w:sz w:val="20"/>
          <w:szCs w:val="20"/>
          <w:lang w:val="es-ES"/>
        </w:rPr>
        <w:t>pesos</w:t>
      </w:r>
      <w:r w:rsidR="00BA5510">
        <w:rPr>
          <w:rFonts w:ascii="Arial" w:eastAsia="Calibri" w:hAnsi="Arial" w:cs="Arial"/>
          <w:sz w:val="20"/>
          <w:szCs w:val="20"/>
          <w:lang w:val="es-ES"/>
        </w:rPr>
        <w:t>,</w:t>
      </w:r>
      <w:r w:rsidR="000565F9" w:rsidRPr="00A22FB3">
        <w:rPr>
          <w:rFonts w:ascii="Arial" w:eastAsia="Calibri" w:hAnsi="Arial" w:cs="Arial"/>
          <w:sz w:val="20"/>
          <w:szCs w:val="20"/>
          <w:lang w:val="es-ES"/>
        </w:rPr>
        <w:t xml:space="preserve"> del capítulo 3000 Servicios Generales por un importe de $</w:t>
      </w:r>
      <w:r w:rsidR="00BE153A">
        <w:rPr>
          <w:rFonts w:ascii="Arial" w:eastAsia="Calibri" w:hAnsi="Arial" w:cs="Arial"/>
          <w:sz w:val="20"/>
          <w:szCs w:val="20"/>
          <w:lang w:val="es-ES"/>
        </w:rPr>
        <w:t xml:space="preserve"> </w:t>
      </w:r>
      <w:r w:rsidR="00DB6004" w:rsidRPr="00DB6004">
        <w:rPr>
          <w:rFonts w:ascii="Arial" w:eastAsia="Calibri" w:hAnsi="Arial" w:cs="Arial"/>
          <w:sz w:val="20"/>
          <w:szCs w:val="20"/>
          <w:lang w:val="es-ES"/>
        </w:rPr>
        <w:t xml:space="preserve"> </w:t>
      </w:r>
      <w:r w:rsidR="00FD0EF9">
        <w:rPr>
          <w:rFonts w:ascii="Arial" w:eastAsia="Calibri" w:hAnsi="Arial" w:cs="Arial"/>
          <w:sz w:val="20"/>
          <w:szCs w:val="20"/>
          <w:lang w:val="es-ES"/>
        </w:rPr>
        <w:t>2,849,340</w:t>
      </w:r>
      <w:r w:rsidR="00B55DCB">
        <w:rPr>
          <w:rFonts w:ascii="Arial" w:eastAsia="Calibri" w:hAnsi="Arial" w:cs="Arial"/>
          <w:sz w:val="20"/>
          <w:szCs w:val="20"/>
          <w:lang w:val="es-ES"/>
        </w:rPr>
        <w:t xml:space="preserve"> </w:t>
      </w:r>
      <w:r w:rsidR="003C2FE2" w:rsidRPr="00A22FB3">
        <w:rPr>
          <w:rFonts w:ascii="Arial" w:eastAsia="Calibri" w:hAnsi="Arial" w:cs="Arial"/>
          <w:sz w:val="20"/>
          <w:szCs w:val="20"/>
          <w:lang w:val="es-ES"/>
        </w:rPr>
        <w:t>pesos</w:t>
      </w:r>
      <w:r w:rsidR="00BA5510">
        <w:rPr>
          <w:rFonts w:ascii="Arial" w:eastAsia="Calibri" w:hAnsi="Arial" w:cs="Arial"/>
          <w:sz w:val="20"/>
          <w:szCs w:val="20"/>
          <w:lang w:val="es-ES"/>
        </w:rPr>
        <w:t xml:space="preserve">, del capítulo 4000 Transferencias, Asignaciones, Subsidios y Otras Ayudas $ </w:t>
      </w:r>
      <w:r w:rsidR="00FD0EF9">
        <w:rPr>
          <w:rFonts w:ascii="Arial" w:eastAsia="Calibri" w:hAnsi="Arial" w:cs="Arial"/>
          <w:sz w:val="20"/>
          <w:szCs w:val="20"/>
          <w:lang w:val="es-ES"/>
        </w:rPr>
        <w:t>59,000</w:t>
      </w:r>
      <w:r w:rsidR="00BA5510">
        <w:rPr>
          <w:rFonts w:ascii="Arial" w:eastAsia="Calibri" w:hAnsi="Arial" w:cs="Arial"/>
          <w:sz w:val="20"/>
          <w:szCs w:val="20"/>
          <w:lang w:val="es-ES"/>
        </w:rPr>
        <w:t xml:space="preserve"> pesos</w:t>
      </w:r>
      <w:r w:rsidR="004E4C0B">
        <w:rPr>
          <w:rFonts w:ascii="Arial" w:eastAsia="Calibri" w:hAnsi="Arial" w:cs="Arial"/>
          <w:sz w:val="20"/>
          <w:szCs w:val="20"/>
          <w:lang w:val="es-ES"/>
        </w:rPr>
        <w:t xml:space="preserve"> </w:t>
      </w:r>
      <w:r w:rsidR="004E4C0B" w:rsidRPr="003E1BF0">
        <w:rPr>
          <w:rFonts w:ascii="Arial" w:eastAsia="Calibri" w:hAnsi="Arial" w:cs="Arial"/>
          <w:sz w:val="20"/>
          <w:szCs w:val="20"/>
          <w:lang w:val="es-ES"/>
        </w:rPr>
        <w:t>Se relaciona el analítico por partida en el anexo “Avanc</w:t>
      </w:r>
      <w:r w:rsidR="006D4C6F">
        <w:rPr>
          <w:rFonts w:ascii="Arial" w:eastAsia="Calibri" w:hAnsi="Arial" w:cs="Arial"/>
          <w:sz w:val="20"/>
          <w:szCs w:val="20"/>
          <w:lang w:val="es-ES"/>
        </w:rPr>
        <w:t>e en Ejecución provenientes de ingresos por venta de bienes, prestación de servicios y otros ingresos”</w:t>
      </w:r>
      <w:r w:rsidR="004E4C0B">
        <w:rPr>
          <w:rFonts w:ascii="Arial" w:eastAsia="Calibri" w:hAnsi="Arial" w:cs="Arial"/>
          <w:sz w:val="20"/>
          <w:szCs w:val="20"/>
          <w:lang w:val="es-ES"/>
        </w:rPr>
        <w:t>, inserto en este cuadernillo.</w:t>
      </w:r>
      <w:r w:rsidR="000565F9" w:rsidRPr="00A22FB3">
        <w:rPr>
          <w:rFonts w:ascii="Arial" w:eastAsia="Calibri" w:hAnsi="Arial" w:cs="Arial"/>
          <w:sz w:val="20"/>
          <w:szCs w:val="20"/>
          <w:lang w:val="es-ES"/>
        </w:rPr>
        <w:t xml:space="preserve">  </w:t>
      </w:r>
    </w:p>
    <w:p w14:paraId="1C885182" w14:textId="15531810" w:rsidR="00014DD8" w:rsidRPr="00A22FB3" w:rsidRDefault="00B90004" w:rsidP="005E3C50">
      <w:pPr>
        <w:numPr>
          <w:ilvl w:val="0"/>
          <w:numId w:val="5"/>
        </w:numPr>
        <w:spacing w:after="200"/>
        <w:ind w:left="567" w:hanging="283"/>
        <w:jc w:val="both"/>
        <w:rPr>
          <w:rFonts w:ascii="Arial" w:eastAsia="Calibri" w:hAnsi="Arial" w:cs="Arial"/>
          <w:noProof/>
          <w:sz w:val="20"/>
          <w:szCs w:val="20"/>
          <w:lang w:val="es-MX" w:eastAsia="es-MX"/>
        </w:rPr>
      </w:pPr>
      <w:r w:rsidRPr="00A22FB3">
        <w:rPr>
          <w:rFonts w:ascii="Arial" w:eastAsia="Calibri" w:hAnsi="Arial" w:cs="Arial"/>
          <w:b/>
          <w:sz w:val="20"/>
          <w:szCs w:val="20"/>
          <w:lang w:val="es-ES"/>
        </w:rPr>
        <w:t>Otros Gastos y</w:t>
      </w:r>
      <w:r w:rsidR="00FE0EF2" w:rsidRPr="00A22FB3">
        <w:rPr>
          <w:rFonts w:ascii="Arial" w:eastAsia="Calibri" w:hAnsi="Arial" w:cs="Arial"/>
          <w:b/>
          <w:sz w:val="20"/>
          <w:szCs w:val="20"/>
          <w:lang w:val="es-ES"/>
        </w:rPr>
        <w:t xml:space="preserve"> P</w:t>
      </w:r>
      <w:r w:rsidRPr="00A22FB3">
        <w:rPr>
          <w:rFonts w:ascii="Arial" w:eastAsia="Calibri" w:hAnsi="Arial" w:cs="Arial"/>
          <w:b/>
          <w:sz w:val="20"/>
          <w:szCs w:val="20"/>
          <w:lang w:val="es-ES"/>
        </w:rPr>
        <w:t>é</w:t>
      </w:r>
      <w:r w:rsidR="00FE0EF2" w:rsidRPr="00A22FB3">
        <w:rPr>
          <w:rFonts w:ascii="Arial" w:eastAsia="Calibri" w:hAnsi="Arial" w:cs="Arial"/>
          <w:b/>
          <w:sz w:val="20"/>
          <w:szCs w:val="20"/>
          <w:lang w:val="es-ES"/>
        </w:rPr>
        <w:t xml:space="preserve">rdidas </w:t>
      </w:r>
      <w:r w:rsidR="00445CF4" w:rsidRPr="00A22FB3">
        <w:rPr>
          <w:rFonts w:ascii="Arial" w:eastAsia="Calibri" w:hAnsi="Arial" w:cs="Arial"/>
          <w:b/>
          <w:sz w:val="20"/>
          <w:szCs w:val="20"/>
          <w:lang w:val="es-ES"/>
        </w:rPr>
        <w:t>Extraordinarias. -</w:t>
      </w:r>
      <w:r w:rsidR="003F2AA4" w:rsidRPr="00A22FB3">
        <w:rPr>
          <w:rFonts w:ascii="Arial" w:eastAsia="Calibri" w:hAnsi="Arial" w:cs="Arial"/>
          <w:b/>
          <w:sz w:val="20"/>
          <w:szCs w:val="20"/>
          <w:lang w:val="es-ES"/>
        </w:rPr>
        <w:t xml:space="preserve"> </w:t>
      </w:r>
      <w:r w:rsidR="00C501FF" w:rsidRPr="00A22FB3">
        <w:rPr>
          <w:rFonts w:ascii="Arial" w:eastAsia="Calibri" w:hAnsi="Arial" w:cs="Arial"/>
          <w:sz w:val="20"/>
          <w:szCs w:val="20"/>
          <w:lang w:val="es-ES"/>
        </w:rPr>
        <w:t>La cifra de $</w:t>
      </w:r>
      <w:r w:rsidR="006D4C6F">
        <w:rPr>
          <w:rFonts w:ascii="Arial" w:eastAsia="Calibri" w:hAnsi="Arial" w:cs="Arial"/>
          <w:sz w:val="20"/>
          <w:szCs w:val="20"/>
          <w:lang w:val="es-ES"/>
        </w:rPr>
        <w:t xml:space="preserve"> </w:t>
      </w:r>
      <w:r w:rsidR="004D5453">
        <w:rPr>
          <w:rFonts w:ascii="Arial" w:eastAsia="Calibri" w:hAnsi="Arial" w:cs="Arial"/>
          <w:sz w:val="20"/>
          <w:szCs w:val="20"/>
          <w:lang w:val="es-ES"/>
        </w:rPr>
        <w:t>6,</w:t>
      </w:r>
      <w:r w:rsidR="00FD0EF9">
        <w:rPr>
          <w:rFonts w:ascii="Arial" w:eastAsia="Calibri" w:hAnsi="Arial" w:cs="Arial"/>
          <w:sz w:val="20"/>
          <w:szCs w:val="20"/>
          <w:lang w:val="es-ES"/>
        </w:rPr>
        <w:t>917,660</w:t>
      </w:r>
      <w:r w:rsidR="003E1BF0" w:rsidRPr="00A22FB3">
        <w:rPr>
          <w:rFonts w:ascii="Arial" w:eastAsia="Calibri" w:hAnsi="Arial" w:cs="Arial"/>
          <w:sz w:val="20"/>
          <w:szCs w:val="20"/>
          <w:lang w:val="es-ES"/>
        </w:rPr>
        <w:t xml:space="preserve"> </w:t>
      </w:r>
      <w:r w:rsidR="003C2FE2" w:rsidRPr="00A22FB3">
        <w:rPr>
          <w:rFonts w:ascii="Arial" w:eastAsia="Calibri" w:hAnsi="Arial" w:cs="Arial"/>
          <w:sz w:val="20"/>
          <w:szCs w:val="20"/>
          <w:lang w:val="es-ES"/>
        </w:rPr>
        <w:t>pesos</w:t>
      </w:r>
      <w:r w:rsidR="00115331" w:rsidRPr="00A22FB3">
        <w:rPr>
          <w:rFonts w:ascii="Arial" w:eastAsia="Calibri" w:hAnsi="Arial" w:cs="Arial"/>
          <w:sz w:val="20"/>
          <w:szCs w:val="20"/>
          <w:lang w:val="es-ES"/>
        </w:rPr>
        <w:t>,</w:t>
      </w:r>
      <w:r w:rsidR="00962F1F" w:rsidRPr="00A22FB3">
        <w:rPr>
          <w:rFonts w:ascii="Arial" w:eastAsia="Calibri" w:hAnsi="Arial" w:cs="Arial"/>
          <w:sz w:val="20"/>
          <w:szCs w:val="20"/>
          <w:lang w:val="es-ES"/>
        </w:rPr>
        <w:t xml:space="preserve"> corresponde a</w:t>
      </w:r>
      <w:r w:rsidR="00014DD8" w:rsidRPr="00A22FB3">
        <w:rPr>
          <w:rFonts w:ascii="Arial" w:eastAsia="Calibri" w:hAnsi="Arial" w:cs="Arial"/>
          <w:noProof/>
          <w:sz w:val="20"/>
          <w:szCs w:val="20"/>
          <w:lang w:val="es-MX" w:eastAsia="es-MX"/>
        </w:rPr>
        <w:t>:</w:t>
      </w:r>
    </w:p>
    <w:p w14:paraId="34ABACA3" w14:textId="6A9A5C5F" w:rsidR="006C1BD4" w:rsidRPr="007E2BE3" w:rsidRDefault="00115331" w:rsidP="005E3C50">
      <w:pPr>
        <w:numPr>
          <w:ilvl w:val="0"/>
          <w:numId w:val="9"/>
        </w:numPr>
        <w:spacing w:after="120"/>
        <w:ind w:left="851" w:hanging="284"/>
        <w:jc w:val="both"/>
        <w:rPr>
          <w:rFonts w:ascii="Arial" w:eastAsia="Calibri" w:hAnsi="Arial" w:cs="Arial"/>
          <w:noProof/>
          <w:sz w:val="20"/>
          <w:szCs w:val="20"/>
          <w:lang w:val="es-MX" w:eastAsia="es-MX"/>
        </w:rPr>
      </w:pPr>
      <w:r w:rsidRPr="00A22FB3">
        <w:rPr>
          <w:rFonts w:ascii="Arial" w:eastAsia="Calibri" w:hAnsi="Arial" w:cs="Arial"/>
          <w:sz w:val="20"/>
          <w:szCs w:val="20"/>
          <w:lang w:val="es-ES"/>
        </w:rPr>
        <w:t xml:space="preserve">$ </w:t>
      </w:r>
      <w:r w:rsidR="004115B1">
        <w:rPr>
          <w:rFonts w:ascii="Arial" w:eastAsia="Calibri" w:hAnsi="Arial" w:cs="Arial"/>
          <w:sz w:val="20"/>
          <w:szCs w:val="20"/>
          <w:lang w:val="es-ES"/>
        </w:rPr>
        <w:t>4,</w:t>
      </w:r>
      <w:r w:rsidR="00FD0EF9">
        <w:rPr>
          <w:rFonts w:ascii="Arial" w:eastAsia="Calibri" w:hAnsi="Arial" w:cs="Arial"/>
          <w:sz w:val="20"/>
          <w:szCs w:val="20"/>
          <w:lang w:val="es-ES"/>
        </w:rPr>
        <w:t>764,535</w:t>
      </w:r>
      <w:r w:rsidR="003E1BF0" w:rsidRPr="00A22FB3">
        <w:rPr>
          <w:rFonts w:ascii="Arial" w:eastAsia="Calibri" w:hAnsi="Arial" w:cs="Arial"/>
          <w:sz w:val="20"/>
          <w:szCs w:val="20"/>
          <w:lang w:val="es-ES"/>
        </w:rPr>
        <w:t xml:space="preserve"> </w:t>
      </w:r>
      <w:r w:rsidR="003C2FE2" w:rsidRPr="00A22FB3">
        <w:rPr>
          <w:rFonts w:ascii="Arial" w:eastAsia="Calibri" w:hAnsi="Arial" w:cs="Arial"/>
          <w:sz w:val="20"/>
          <w:szCs w:val="20"/>
          <w:lang w:val="es-ES"/>
        </w:rPr>
        <w:t>pesos</w:t>
      </w:r>
      <w:r w:rsidR="006D176E">
        <w:rPr>
          <w:rFonts w:ascii="Arial" w:eastAsia="Calibri" w:hAnsi="Arial" w:cs="Arial"/>
          <w:sz w:val="20"/>
          <w:szCs w:val="20"/>
          <w:lang w:val="es-ES"/>
        </w:rPr>
        <w:t xml:space="preserve"> por Estimaciones por </w:t>
      </w:r>
      <w:r w:rsidR="007E2BE3">
        <w:rPr>
          <w:rFonts w:ascii="Arial" w:eastAsia="Calibri" w:hAnsi="Arial" w:cs="Arial"/>
          <w:sz w:val="20"/>
          <w:szCs w:val="20"/>
          <w:lang w:val="es-ES"/>
        </w:rPr>
        <w:t>Pérdida</w:t>
      </w:r>
      <w:r w:rsidR="006D176E">
        <w:rPr>
          <w:rFonts w:ascii="Arial" w:eastAsia="Calibri" w:hAnsi="Arial" w:cs="Arial"/>
          <w:sz w:val="20"/>
          <w:szCs w:val="20"/>
          <w:lang w:val="es-ES"/>
        </w:rPr>
        <w:t xml:space="preserve"> o De</w:t>
      </w:r>
      <w:r w:rsidR="007E2BE3">
        <w:rPr>
          <w:rFonts w:ascii="Arial" w:eastAsia="Calibri" w:hAnsi="Arial" w:cs="Arial"/>
          <w:sz w:val="20"/>
          <w:szCs w:val="20"/>
          <w:lang w:val="es-ES"/>
        </w:rPr>
        <w:t>terioro de Activos no Circulantes.</w:t>
      </w:r>
    </w:p>
    <w:p w14:paraId="680446EA" w14:textId="6B5EEF52" w:rsidR="007E2BE3" w:rsidRPr="007E2BE3" w:rsidRDefault="007A5FC7" w:rsidP="005E3C50">
      <w:pPr>
        <w:numPr>
          <w:ilvl w:val="0"/>
          <w:numId w:val="9"/>
        </w:numPr>
        <w:spacing w:after="120"/>
        <w:ind w:left="851" w:hanging="284"/>
        <w:jc w:val="both"/>
        <w:rPr>
          <w:rFonts w:ascii="Arial" w:eastAsia="Calibri" w:hAnsi="Arial" w:cs="Arial"/>
          <w:noProof/>
          <w:sz w:val="20"/>
          <w:szCs w:val="20"/>
          <w:lang w:val="es-MX" w:eastAsia="es-MX"/>
        </w:rPr>
      </w:pPr>
      <w:r>
        <w:rPr>
          <w:rFonts w:ascii="Arial" w:eastAsia="Calibri" w:hAnsi="Arial" w:cs="Arial"/>
          <w:sz w:val="20"/>
          <w:szCs w:val="20"/>
          <w:lang w:val="es-ES"/>
        </w:rPr>
        <w:t xml:space="preserve">$ </w:t>
      </w:r>
      <w:r w:rsidR="00FD0EF9">
        <w:rPr>
          <w:rFonts w:ascii="Arial" w:eastAsia="Calibri" w:hAnsi="Arial" w:cs="Arial"/>
          <w:sz w:val="20"/>
          <w:szCs w:val="20"/>
          <w:lang w:val="es-ES"/>
        </w:rPr>
        <w:t>822,661</w:t>
      </w:r>
      <w:r w:rsidR="007E2BE3">
        <w:rPr>
          <w:rFonts w:ascii="Arial" w:eastAsia="Calibri" w:hAnsi="Arial" w:cs="Arial"/>
          <w:sz w:val="20"/>
          <w:szCs w:val="20"/>
          <w:lang w:val="es-ES"/>
        </w:rPr>
        <w:t xml:space="preserve"> pesos por Depreciación de Bienes Muebles.</w:t>
      </w:r>
    </w:p>
    <w:p w14:paraId="3615DC1E" w14:textId="30509EA0" w:rsidR="007E2BE3" w:rsidRPr="003F45D0" w:rsidRDefault="005D40D9" w:rsidP="005E3C50">
      <w:pPr>
        <w:numPr>
          <w:ilvl w:val="0"/>
          <w:numId w:val="9"/>
        </w:numPr>
        <w:spacing w:after="120"/>
        <w:ind w:left="851" w:hanging="284"/>
        <w:jc w:val="both"/>
        <w:rPr>
          <w:rFonts w:ascii="Arial" w:eastAsia="Calibri" w:hAnsi="Arial" w:cs="Arial"/>
          <w:noProof/>
          <w:sz w:val="20"/>
          <w:szCs w:val="20"/>
          <w:lang w:val="es-MX" w:eastAsia="es-MX"/>
        </w:rPr>
      </w:pPr>
      <w:r>
        <w:rPr>
          <w:rFonts w:ascii="Arial" w:eastAsia="Calibri" w:hAnsi="Arial" w:cs="Arial"/>
          <w:sz w:val="20"/>
          <w:szCs w:val="20"/>
          <w:lang w:val="es-ES"/>
        </w:rPr>
        <w:t xml:space="preserve">$ </w:t>
      </w:r>
      <w:r w:rsidR="00980637">
        <w:rPr>
          <w:rFonts w:ascii="Arial" w:eastAsia="Calibri" w:hAnsi="Arial" w:cs="Arial"/>
          <w:sz w:val="20"/>
          <w:szCs w:val="20"/>
          <w:lang w:val="es-ES"/>
        </w:rPr>
        <w:t>1,</w:t>
      </w:r>
      <w:r w:rsidR="00FD0EF9">
        <w:rPr>
          <w:rFonts w:ascii="Arial" w:eastAsia="Calibri" w:hAnsi="Arial" w:cs="Arial"/>
          <w:sz w:val="20"/>
          <w:szCs w:val="20"/>
          <w:lang w:val="es-ES"/>
        </w:rPr>
        <w:t>312,898</w:t>
      </w:r>
      <w:r w:rsidR="007E2BE3">
        <w:rPr>
          <w:rFonts w:ascii="Arial" w:eastAsia="Calibri" w:hAnsi="Arial" w:cs="Arial"/>
          <w:sz w:val="20"/>
          <w:szCs w:val="20"/>
          <w:lang w:val="es-ES"/>
        </w:rPr>
        <w:t xml:space="preserve"> pesos por Amortización de Activos Intangibles.</w:t>
      </w:r>
    </w:p>
    <w:p w14:paraId="6BFB2C7D" w14:textId="552F880F" w:rsidR="003A627B" w:rsidRDefault="00D9621F" w:rsidP="00952D1E">
      <w:pPr>
        <w:spacing w:after="200" w:line="276" w:lineRule="auto"/>
        <w:ind w:left="284"/>
        <w:jc w:val="both"/>
        <w:rPr>
          <w:rFonts w:ascii="Arial" w:eastAsia="Calibri" w:hAnsi="Arial" w:cs="Arial"/>
          <w:sz w:val="20"/>
          <w:szCs w:val="20"/>
          <w:lang w:val="es-ES"/>
        </w:rPr>
      </w:pPr>
      <w:r w:rsidRPr="00A22FB3">
        <w:rPr>
          <w:rFonts w:ascii="Arial" w:eastAsia="Calibri" w:hAnsi="Arial" w:cs="Arial"/>
          <w:sz w:val="20"/>
          <w:szCs w:val="20"/>
          <w:lang w:val="es-ES"/>
        </w:rPr>
        <w:t xml:space="preserve">A </w:t>
      </w:r>
      <w:r w:rsidR="00603206" w:rsidRPr="00A22FB3">
        <w:rPr>
          <w:rFonts w:ascii="Arial" w:eastAsia="Calibri" w:hAnsi="Arial" w:cs="Arial"/>
          <w:sz w:val="20"/>
          <w:szCs w:val="20"/>
          <w:lang w:val="es-ES"/>
        </w:rPr>
        <w:t>continuación,</w:t>
      </w:r>
      <w:r w:rsidRPr="00A22FB3">
        <w:rPr>
          <w:rFonts w:ascii="Arial" w:eastAsia="Calibri" w:hAnsi="Arial" w:cs="Arial"/>
          <w:sz w:val="20"/>
          <w:szCs w:val="20"/>
          <w:lang w:val="es-ES"/>
        </w:rPr>
        <w:t xml:space="preserve"> </w:t>
      </w:r>
      <w:r w:rsidR="005A681A" w:rsidRPr="00A22FB3">
        <w:rPr>
          <w:rFonts w:ascii="Arial" w:eastAsia="Calibri" w:hAnsi="Arial" w:cs="Arial"/>
          <w:sz w:val="20"/>
          <w:szCs w:val="20"/>
          <w:lang w:val="es-ES"/>
        </w:rPr>
        <w:t xml:space="preserve">se presenta el desglose de los </w:t>
      </w:r>
      <w:r w:rsidR="005A681A" w:rsidRPr="00A22FB3">
        <w:rPr>
          <w:rFonts w:ascii="Arial" w:eastAsia="Calibri" w:hAnsi="Arial" w:cs="Arial"/>
          <w:b/>
          <w:sz w:val="20"/>
          <w:szCs w:val="20"/>
          <w:lang w:val="es-ES"/>
        </w:rPr>
        <w:t>G</w:t>
      </w:r>
      <w:r w:rsidRPr="00A22FB3">
        <w:rPr>
          <w:rFonts w:ascii="Arial" w:eastAsia="Calibri" w:hAnsi="Arial" w:cs="Arial"/>
          <w:b/>
          <w:sz w:val="20"/>
          <w:szCs w:val="20"/>
          <w:lang w:val="es-ES"/>
        </w:rPr>
        <w:t>astos</w:t>
      </w:r>
      <w:r w:rsidR="005A681A" w:rsidRPr="00A22FB3">
        <w:rPr>
          <w:rFonts w:ascii="Arial" w:eastAsia="Calibri" w:hAnsi="Arial" w:cs="Arial"/>
          <w:b/>
          <w:sz w:val="20"/>
          <w:szCs w:val="20"/>
          <w:lang w:val="es-ES"/>
        </w:rPr>
        <w:t xml:space="preserve"> y Otras Perdidas</w:t>
      </w:r>
      <w:r w:rsidRPr="00A22FB3">
        <w:rPr>
          <w:rFonts w:ascii="Arial" w:eastAsia="Calibri" w:hAnsi="Arial" w:cs="Arial"/>
          <w:sz w:val="20"/>
          <w:szCs w:val="20"/>
          <w:lang w:val="es-ES"/>
        </w:rPr>
        <w:t xml:space="preserve"> del periodo, </w:t>
      </w:r>
      <w:r w:rsidR="002A64BD" w:rsidRPr="00A22FB3">
        <w:rPr>
          <w:rFonts w:ascii="Arial" w:eastAsia="Calibri" w:hAnsi="Arial" w:cs="Arial"/>
          <w:sz w:val="20"/>
          <w:szCs w:val="20"/>
          <w:lang w:val="es-ES"/>
        </w:rPr>
        <w:t xml:space="preserve">por capítulo del gasto y </w:t>
      </w:r>
      <w:r w:rsidRPr="00A22FB3">
        <w:rPr>
          <w:rFonts w:ascii="Arial" w:eastAsia="Calibri" w:hAnsi="Arial" w:cs="Arial"/>
          <w:sz w:val="20"/>
          <w:szCs w:val="20"/>
          <w:lang w:val="es-ES"/>
        </w:rPr>
        <w:t>por concepto agrupador:</w:t>
      </w:r>
    </w:p>
    <w:p w14:paraId="13BB880A" w14:textId="73242021" w:rsidR="006872E6" w:rsidRDefault="000C0919" w:rsidP="00804F46">
      <w:pPr>
        <w:spacing w:after="200" w:line="276" w:lineRule="auto"/>
        <w:ind w:left="284"/>
        <w:jc w:val="center"/>
        <w:rPr>
          <w:rFonts w:ascii="Arial" w:eastAsia="Calibri" w:hAnsi="Arial" w:cs="Arial"/>
          <w:sz w:val="20"/>
          <w:szCs w:val="20"/>
          <w:lang w:val="es-ES"/>
        </w:rPr>
      </w:pPr>
      <w:r>
        <w:rPr>
          <w:noProof/>
        </w:rPr>
        <w:lastRenderedPageBreak/>
        <w:drawing>
          <wp:inline distT="0" distB="0" distL="0" distR="0" wp14:anchorId="4BF190FE" wp14:editId="0ACD79A8">
            <wp:extent cx="6619875" cy="1474470"/>
            <wp:effectExtent l="0" t="0" r="9525"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619875" cy="1474470"/>
                    </a:xfrm>
                    <a:prstGeom prst="rect">
                      <a:avLst/>
                    </a:prstGeom>
                  </pic:spPr>
                </pic:pic>
              </a:graphicData>
            </a:graphic>
          </wp:inline>
        </w:drawing>
      </w:r>
    </w:p>
    <w:p w14:paraId="3691FA32" w14:textId="77777777" w:rsidR="00D76420" w:rsidRPr="000C49D2" w:rsidRDefault="00BC76D3" w:rsidP="00CD4ACB">
      <w:pPr>
        <w:spacing w:after="120" w:line="276" w:lineRule="auto"/>
        <w:ind w:left="567"/>
        <w:jc w:val="both"/>
        <w:rPr>
          <w:rFonts w:ascii="Arial" w:eastAsia="Calibri" w:hAnsi="Arial" w:cs="Arial"/>
          <w:noProof/>
          <w:sz w:val="6"/>
          <w:szCs w:val="6"/>
          <w:lang w:val="es-MX" w:eastAsia="es-MX"/>
        </w:rPr>
      </w:pPr>
      <w:r w:rsidRPr="00A22FB3">
        <w:rPr>
          <w:rFonts w:ascii="Arial" w:eastAsia="Calibri" w:hAnsi="Arial" w:cs="Arial"/>
          <w:noProof/>
          <w:sz w:val="20"/>
          <w:szCs w:val="20"/>
          <w:lang w:val="es-MX" w:eastAsia="es-MX"/>
        </w:rPr>
        <w:tab/>
      </w:r>
    </w:p>
    <w:p w14:paraId="19381B3F" w14:textId="6D4CF185" w:rsidR="005F5AB4" w:rsidRPr="00D45314" w:rsidRDefault="00D45314" w:rsidP="00824D2B">
      <w:pPr>
        <w:spacing w:after="120" w:line="276" w:lineRule="auto"/>
        <w:contextualSpacing/>
        <w:rPr>
          <w:rFonts w:ascii="Arial" w:eastAsia="Calibri" w:hAnsi="Arial" w:cs="Arial"/>
          <w:b/>
          <w:u w:val="single"/>
          <w:lang w:val="es-ES"/>
        </w:rPr>
      </w:pPr>
      <w:r w:rsidRPr="00D45314">
        <w:rPr>
          <w:rFonts w:ascii="Arial" w:eastAsia="Calibri" w:hAnsi="Arial" w:cs="Arial"/>
          <w:b/>
        </w:rPr>
        <w:t xml:space="preserve">III)  </w:t>
      </w:r>
      <w:r w:rsidR="00A7784B">
        <w:rPr>
          <w:rFonts w:ascii="Arial" w:eastAsia="Calibri" w:hAnsi="Arial" w:cs="Arial"/>
          <w:b/>
        </w:rPr>
        <w:t xml:space="preserve">NOTAS AL </w:t>
      </w:r>
      <w:r w:rsidR="00516D18" w:rsidRPr="00D45314">
        <w:rPr>
          <w:rFonts w:ascii="Arial" w:eastAsia="Calibri" w:hAnsi="Arial" w:cs="Arial"/>
          <w:b/>
          <w:lang w:val="es-ES"/>
        </w:rPr>
        <w:t>ESTADO DE VARIACIONES EN LA HACIENDA PUBLICA / PATRIMONIO</w:t>
      </w:r>
    </w:p>
    <w:p w14:paraId="1879F384" w14:textId="77777777" w:rsidR="004A20F3" w:rsidRPr="00A22FB3" w:rsidRDefault="004A20F3" w:rsidP="00CD4ACB">
      <w:pPr>
        <w:spacing w:after="120" w:line="276" w:lineRule="auto"/>
        <w:ind w:left="720"/>
        <w:contextualSpacing/>
        <w:rPr>
          <w:rFonts w:ascii="Arial" w:eastAsia="Calibri" w:hAnsi="Arial" w:cs="Arial"/>
          <w:b/>
          <w:sz w:val="20"/>
          <w:szCs w:val="20"/>
          <w:u w:val="single"/>
          <w:lang w:val="es-ES"/>
        </w:rPr>
      </w:pPr>
    </w:p>
    <w:p w14:paraId="197FC833" w14:textId="77777777" w:rsidR="00BC423C" w:rsidRPr="00A22FB3" w:rsidRDefault="00BC423C" w:rsidP="00CD4ACB">
      <w:pPr>
        <w:spacing w:after="120" w:line="276" w:lineRule="auto"/>
        <w:ind w:left="142"/>
        <w:jc w:val="both"/>
        <w:rPr>
          <w:rFonts w:ascii="Arial" w:eastAsia="Calibri" w:hAnsi="Arial" w:cs="Arial"/>
          <w:sz w:val="20"/>
          <w:szCs w:val="20"/>
          <w:lang w:val="es-ES"/>
        </w:rPr>
      </w:pPr>
      <w:r w:rsidRPr="00A22FB3">
        <w:rPr>
          <w:rFonts w:ascii="Arial" w:eastAsia="Calibri" w:hAnsi="Arial" w:cs="Arial"/>
          <w:sz w:val="20"/>
          <w:szCs w:val="20"/>
          <w:lang w:val="es-ES"/>
        </w:rPr>
        <w:t xml:space="preserve">En este anexo se detalla en una forma más analítica como se ha afectado el patrimonio en el periodo: </w:t>
      </w:r>
    </w:p>
    <w:p w14:paraId="56301DAC" w14:textId="77777777" w:rsidR="00BC423C" w:rsidRPr="00A22FB3" w:rsidRDefault="00BC423C" w:rsidP="00952D1E">
      <w:pPr>
        <w:spacing w:after="200" w:line="276" w:lineRule="auto"/>
        <w:ind w:left="142"/>
        <w:jc w:val="both"/>
        <w:rPr>
          <w:rFonts w:ascii="Arial" w:eastAsia="Calibri" w:hAnsi="Arial" w:cs="Arial"/>
          <w:sz w:val="20"/>
          <w:szCs w:val="20"/>
          <w:lang w:val="es-ES"/>
        </w:rPr>
      </w:pPr>
      <w:r w:rsidRPr="00A22FB3">
        <w:rPr>
          <w:rFonts w:ascii="Arial" w:eastAsia="Calibri" w:hAnsi="Arial" w:cs="Arial"/>
          <w:b/>
          <w:sz w:val="20"/>
          <w:szCs w:val="20"/>
          <w:lang w:val="es-ES"/>
        </w:rPr>
        <w:t xml:space="preserve">HACIENDA </w:t>
      </w:r>
      <w:r w:rsidR="00CF397B" w:rsidRPr="00A22FB3">
        <w:rPr>
          <w:rFonts w:ascii="Arial" w:eastAsia="Calibri" w:hAnsi="Arial" w:cs="Arial"/>
          <w:b/>
          <w:sz w:val="20"/>
          <w:szCs w:val="20"/>
          <w:lang w:val="es-ES"/>
        </w:rPr>
        <w:t>PÚBLICA</w:t>
      </w:r>
      <w:r w:rsidRPr="00A22FB3">
        <w:rPr>
          <w:rFonts w:ascii="Arial" w:eastAsia="Calibri" w:hAnsi="Arial" w:cs="Arial"/>
          <w:b/>
          <w:sz w:val="20"/>
          <w:szCs w:val="20"/>
          <w:lang w:val="es-ES"/>
        </w:rPr>
        <w:t xml:space="preserve"> / PATRIMONIO </w:t>
      </w:r>
      <w:r w:rsidR="005273DA" w:rsidRPr="00A22FB3">
        <w:rPr>
          <w:rFonts w:ascii="Arial" w:eastAsia="Calibri" w:hAnsi="Arial" w:cs="Arial"/>
          <w:b/>
          <w:sz w:val="20"/>
          <w:szCs w:val="20"/>
          <w:lang w:val="es-ES"/>
        </w:rPr>
        <w:t>CONTRIBUIDO. -</w:t>
      </w:r>
      <w:r w:rsidRPr="00A22FB3">
        <w:rPr>
          <w:rFonts w:ascii="Arial" w:eastAsia="Calibri" w:hAnsi="Arial" w:cs="Arial"/>
          <w:sz w:val="20"/>
          <w:szCs w:val="20"/>
          <w:lang w:val="es-ES"/>
        </w:rPr>
        <w:t xml:space="preserve">Se </w:t>
      </w:r>
      <w:r w:rsidR="00134B69" w:rsidRPr="00A22FB3">
        <w:rPr>
          <w:rFonts w:ascii="Arial" w:eastAsia="Calibri" w:hAnsi="Arial" w:cs="Arial"/>
          <w:sz w:val="20"/>
          <w:szCs w:val="20"/>
          <w:lang w:val="es-ES"/>
        </w:rPr>
        <w:t xml:space="preserve">integra </w:t>
      </w:r>
      <w:r w:rsidRPr="00A22FB3">
        <w:rPr>
          <w:rFonts w:ascii="Arial" w:eastAsia="Calibri" w:hAnsi="Arial" w:cs="Arial"/>
          <w:sz w:val="20"/>
          <w:szCs w:val="20"/>
          <w:lang w:val="es-ES"/>
        </w:rPr>
        <w:t>por los conceptos siguientes:</w:t>
      </w:r>
    </w:p>
    <w:p w14:paraId="0EEF44D3" w14:textId="77777777" w:rsidR="00217168" w:rsidRPr="00A22FB3" w:rsidRDefault="00217168" w:rsidP="007D391C">
      <w:pPr>
        <w:pStyle w:val="Texto"/>
        <w:numPr>
          <w:ilvl w:val="0"/>
          <w:numId w:val="17"/>
        </w:numPr>
        <w:spacing w:after="80" w:line="276" w:lineRule="auto"/>
        <w:ind w:left="851" w:hanging="284"/>
        <w:rPr>
          <w:sz w:val="20"/>
        </w:rPr>
      </w:pPr>
      <w:r w:rsidRPr="00A22FB3">
        <w:rPr>
          <w:sz w:val="20"/>
        </w:rPr>
        <w:t>Por la aportación de  $ 3´200,000 pesos de recursos monetarios otorgados por la Secretaria de Igualdad Sustantiva y de Desarrollo de las Mujeres en el Estado de Michoacán (SEIMUJER), al Sistema Integral de Financiamiento para el Desarrollo de Michoacán (SIFINANCIA), de acuerdo al Convenio Interinstitucional para Impulsar el Financiamiento a Mujeres, del Programa “Palabra de Mujer”, en su cláusula Segunda.- que al alcance dice: “SEIMUJER realizara una aportación al patrimonio del programa “Palabra De Mujer” por una suma total de hasta $ 3´500,000 pesos”.</w:t>
      </w:r>
    </w:p>
    <w:p w14:paraId="0C30175D" w14:textId="2CFE4B60" w:rsidR="00217168" w:rsidRPr="00A22FB3" w:rsidRDefault="00217168" w:rsidP="007D391C">
      <w:pPr>
        <w:pStyle w:val="Texto"/>
        <w:numPr>
          <w:ilvl w:val="0"/>
          <w:numId w:val="17"/>
        </w:numPr>
        <w:spacing w:after="80" w:line="276" w:lineRule="auto"/>
        <w:ind w:left="851" w:hanging="284"/>
        <w:rPr>
          <w:sz w:val="20"/>
        </w:rPr>
      </w:pPr>
      <w:r w:rsidRPr="00A22FB3">
        <w:rPr>
          <w:sz w:val="20"/>
        </w:rPr>
        <w:t xml:space="preserve"> Por la aportación </w:t>
      </w:r>
      <w:r w:rsidR="0039312B" w:rsidRPr="00A22FB3">
        <w:rPr>
          <w:sz w:val="20"/>
        </w:rPr>
        <w:t>de acuerdo con el</w:t>
      </w:r>
      <w:r w:rsidRPr="00A22FB3">
        <w:rPr>
          <w:sz w:val="20"/>
        </w:rPr>
        <w:t xml:space="preserve"> nuevo convenio de SEIMUJER </w:t>
      </w:r>
      <w:r w:rsidR="002B2531">
        <w:rPr>
          <w:sz w:val="20"/>
        </w:rPr>
        <w:t>por un importe</w:t>
      </w:r>
      <w:r w:rsidRPr="00A22FB3">
        <w:rPr>
          <w:sz w:val="20"/>
        </w:rPr>
        <w:t xml:space="preserve"> de $</w:t>
      </w:r>
      <w:r w:rsidR="002B6F5B">
        <w:rPr>
          <w:sz w:val="20"/>
        </w:rPr>
        <w:t>5</w:t>
      </w:r>
      <w:r w:rsidRPr="00A22FB3">
        <w:rPr>
          <w:sz w:val="20"/>
        </w:rPr>
        <w:t>´</w:t>
      </w:r>
      <w:r w:rsidR="00603206">
        <w:rPr>
          <w:sz w:val="20"/>
        </w:rPr>
        <w:t>5</w:t>
      </w:r>
      <w:r w:rsidR="002B6F5B">
        <w:rPr>
          <w:sz w:val="20"/>
        </w:rPr>
        <w:t>75</w:t>
      </w:r>
      <w:r w:rsidRPr="00A22FB3">
        <w:rPr>
          <w:sz w:val="20"/>
        </w:rPr>
        <w:t>,000 pesos.</w:t>
      </w:r>
    </w:p>
    <w:p w14:paraId="2BFD13EB" w14:textId="3D63B02D" w:rsidR="00217168" w:rsidRPr="00A22FB3" w:rsidRDefault="00217168" w:rsidP="007D391C">
      <w:pPr>
        <w:pStyle w:val="Texto"/>
        <w:numPr>
          <w:ilvl w:val="0"/>
          <w:numId w:val="17"/>
        </w:numPr>
        <w:spacing w:after="80" w:line="276" w:lineRule="auto"/>
        <w:ind w:left="851" w:hanging="284"/>
        <w:rPr>
          <w:sz w:val="20"/>
        </w:rPr>
      </w:pPr>
      <w:r w:rsidRPr="00A22FB3">
        <w:rPr>
          <w:sz w:val="20"/>
        </w:rPr>
        <w:t>Por la aportación de $</w:t>
      </w:r>
      <w:r w:rsidR="00CE0E71">
        <w:rPr>
          <w:sz w:val="20"/>
        </w:rPr>
        <w:t>20</w:t>
      </w:r>
      <w:r w:rsidRPr="00A22FB3">
        <w:rPr>
          <w:sz w:val="20"/>
        </w:rPr>
        <w:t>´</w:t>
      </w:r>
      <w:r w:rsidR="00CE0E71">
        <w:rPr>
          <w:sz w:val="20"/>
        </w:rPr>
        <w:t>012</w:t>
      </w:r>
      <w:r w:rsidRPr="00A22FB3">
        <w:rPr>
          <w:sz w:val="20"/>
        </w:rPr>
        <w:t>,</w:t>
      </w:r>
      <w:r w:rsidR="002B6F5B">
        <w:rPr>
          <w:sz w:val="20"/>
        </w:rPr>
        <w:t>549</w:t>
      </w:r>
      <w:r w:rsidRPr="00A22FB3">
        <w:rPr>
          <w:sz w:val="20"/>
        </w:rPr>
        <w:t xml:space="preserve"> pesos, de los cuales se tiene un importe de $786,035 pesos, otorgados por el Fondo Mixto para el Fomento Industrial de Michoacán FOMICH a SI FINANCIA, mediante Acuerdo FOM 20/21-12-2016 emitido en la IV Sesión Ordinaria del Consejo de Administración del FOMICH, de fecha 21 de Diciembre 2016, y $ 1</w:t>
      </w:r>
      <w:r w:rsidR="00CE0E71">
        <w:rPr>
          <w:sz w:val="20"/>
        </w:rPr>
        <w:t>9</w:t>
      </w:r>
      <w:r w:rsidRPr="00A22FB3">
        <w:rPr>
          <w:sz w:val="20"/>
        </w:rPr>
        <w:t>´</w:t>
      </w:r>
      <w:r w:rsidR="00CE0E71">
        <w:rPr>
          <w:sz w:val="20"/>
        </w:rPr>
        <w:t>2</w:t>
      </w:r>
      <w:r w:rsidR="002B6F5B">
        <w:rPr>
          <w:sz w:val="20"/>
        </w:rPr>
        <w:t>26</w:t>
      </w:r>
      <w:r w:rsidRPr="00A22FB3">
        <w:rPr>
          <w:sz w:val="20"/>
        </w:rPr>
        <w:t>,</w:t>
      </w:r>
      <w:r w:rsidR="002B6F5B">
        <w:rPr>
          <w:sz w:val="20"/>
        </w:rPr>
        <w:t>514</w:t>
      </w:r>
      <w:r w:rsidRPr="00A22FB3">
        <w:rPr>
          <w:sz w:val="20"/>
        </w:rPr>
        <w:t xml:space="preserve"> pesos, mediante Acuerdo FOM/SO/III/10/18, recursos al amparo del Programa </w:t>
      </w:r>
      <w:r w:rsidR="00EB00E0" w:rsidRPr="00A22FB3">
        <w:rPr>
          <w:sz w:val="20"/>
        </w:rPr>
        <w:t>Con Mujer</w:t>
      </w:r>
      <w:r w:rsidRPr="00A22FB3">
        <w:rPr>
          <w:sz w:val="20"/>
        </w:rPr>
        <w:t xml:space="preserve"> del FOMICH.</w:t>
      </w:r>
    </w:p>
    <w:p w14:paraId="26F1DCA3" w14:textId="77777777" w:rsidR="00217168" w:rsidRPr="00A22FB3" w:rsidRDefault="00217168" w:rsidP="007D391C">
      <w:pPr>
        <w:pStyle w:val="Texto"/>
        <w:numPr>
          <w:ilvl w:val="0"/>
          <w:numId w:val="17"/>
        </w:numPr>
        <w:spacing w:after="80" w:line="276" w:lineRule="auto"/>
        <w:ind w:left="851" w:hanging="284"/>
        <w:rPr>
          <w:sz w:val="20"/>
        </w:rPr>
      </w:pPr>
      <w:r w:rsidRPr="00A22FB3">
        <w:rPr>
          <w:sz w:val="20"/>
        </w:rPr>
        <w:t>Por la aportación de $27´255,000 pesos, otorgados por el Fondo Mixto para el Fomento Industrial de Michoacán FOMICH a SI FINANCIA, mediante Acuerdo FOM/SO/III/10/18, recursos al amparo del Programa de Financiamiento a la Actividad Productiva para el Empleo PROFAP.</w:t>
      </w:r>
    </w:p>
    <w:p w14:paraId="27AA30E2" w14:textId="09B0AA0A" w:rsidR="00217168" w:rsidRPr="00A22FB3" w:rsidRDefault="00217168" w:rsidP="007D391C">
      <w:pPr>
        <w:pStyle w:val="Texto"/>
        <w:numPr>
          <w:ilvl w:val="0"/>
          <w:numId w:val="17"/>
        </w:numPr>
        <w:spacing w:after="80" w:line="276" w:lineRule="auto"/>
        <w:ind w:left="851" w:hanging="284"/>
        <w:rPr>
          <w:sz w:val="20"/>
        </w:rPr>
      </w:pPr>
      <w:r w:rsidRPr="00A22FB3">
        <w:rPr>
          <w:sz w:val="20"/>
        </w:rPr>
        <w:t xml:space="preserve">Por la aportación de $ </w:t>
      </w:r>
      <w:r w:rsidR="002B6F5B">
        <w:rPr>
          <w:sz w:val="20"/>
        </w:rPr>
        <w:t>10</w:t>
      </w:r>
      <w:r w:rsidRPr="00A22FB3">
        <w:rPr>
          <w:sz w:val="20"/>
        </w:rPr>
        <w:t>´</w:t>
      </w:r>
      <w:r w:rsidR="002B6F5B">
        <w:rPr>
          <w:sz w:val="20"/>
        </w:rPr>
        <w:t>037</w:t>
      </w:r>
      <w:r w:rsidRPr="00A22FB3">
        <w:rPr>
          <w:sz w:val="20"/>
        </w:rPr>
        <w:t>,</w:t>
      </w:r>
      <w:r w:rsidR="002B6F5B">
        <w:rPr>
          <w:sz w:val="20"/>
        </w:rPr>
        <w:t>83</w:t>
      </w:r>
      <w:r w:rsidR="00AB4338">
        <w:rPr>
          <w:sz w:val="20"/>
        </w:rPr>
        <w:t>4</w:t>
      </w:r>
      <w:r w:rsidRPr="00A22FB3">
        <w:rPr>
          <w:sz w:val="20"/>
        </w:rPr>
        <w:t xml:space="preserve"> pesos, de los cuales se tiene un importe de $786,03</w:t>
      </w:r>
      <w:r w:rsidR="00AB4338">
        <w:rPr>
          <w:sz w:val="20"/>
        </w:rPr>
        <w:t>5</w:t>
      </w:r>
      <w:r w:rsidRPr="00A22FB3">
        <w:rPr>
          <w:sz w:val="20"/>
        </w:rPr>
        <w:t xml:space="preserve"> pesos, otorgados por el Fondo Mixto para el Fomento Industrial de Michoacán FOMICH a SI FINANCIA, mediante Acuerdo FOM 20/21-12-2016 emitido en la IV Sesión Ordinaria del Consejo de Administración del FOMICH, de fecha 21 de Diciembre 2016, y una aportación de $ </w:t>
      </w:r>
      <w:r w:rsidR="002B6F5B">
        <w:rPr>
          <w:sz w:val="20"/>
        </w:rPr>
        <w:t>9</w:t>
      </w:r>
      <w:r w:rsidRPr="00A22FB3">
        <w:rPr>
          <w:sz w:val="20"/>
        </w:rPr>
        <w:t>´</w:t>
      </w:r>
      <w:r w:rsidR="005273DA">
        <w:rPr>
          <w:sz w:val="20"/>
        </w:rPr>
        <w:t>251</w:t>
      </w:r>
      <w:r w:rsidR="005273DA" w:rsidRPr="00A22FB3">
        <w:rPr>
          <w:sz w:val="20"/>
        </w:rPr>
        <w:t>,</w:t>
      </w:r>
      <w:r w:rsidR="005273DA">
        <w:rPr>
          <w:sz w:val="20"/>
        </w:rPr>
        <w:t>799</w:t>
      </w:r>
      <w:r w:rsidR="005273DA" w:rsidRPr="00A22FB3">
        <w:rPr>
          <w:sz w:val="20"/>
        </w:rPr>
        <w:t xml:space="preserve"> </w:t>
      </w:r>
      <w:r w:rsidR="005173F3" w:rsidRPr="00A22FB3">
        <w:rPr>
          <w:sz w:val="20"/>
        </w:rPr>
        <w:t>pesos, mediante</w:t>
      </w:r>
      <w:r w:rsidRPr="00A22FB3">
        <w:rPr>
          <w:sz w:val="20"/>
        </w:rPr>
        <w:t xml:space="preserve"> Acuerdo FOM/SO/III/10/18, recursos al amparo del Programa de Desarrollo Empresarial PRODEM.</w:t>
      </w:r>
    </w:p>
    <w:p w14:paraId="47221582" w14:textId="68035BDD" w:rsidR="00217168" w:rsidRDefault="00217168" w:rsidP="007D391C">
      <w:pPr>
        <w:pStyle w:val="Texto"/>
        <w:numPr>
          <w:ilvl w:val="0"/>
          <w:numId w:val="17"/>
        </w:numPr>
        <w:spacing w:after="80" w:line="276" w:lineRule="auto"/>
        <w:ind w:left="851" w:hanging="284"/>
        <w:rPr>
          <w:sz w:val="20"/>
        </w:rPr>
      </w:pPr>
      <w:r w:rsidRPr="00A22FB3">
        <w:rPr>
          <w:sz w:val="20"/>
        </w:rPr>
        <w:t xml:space="preserve">Por la aportación de $ </w:t>
      </w:r>
      <w:r w:rsidR="00B45295">
        <w:rPr>
          <w:sz w:val="20"/>
        </w:rPr>
        <w:t>37</w:t>
      </w:r>
      <w:r w:rsidRPr="00A22FB3">
        <w:rPr>
          <w:sz w:val="20"/>
        </w:rPr>
        <w:t>´576,733 pesos, otorgados por el Fondo Mixto para el Fomento Industrial de Michoacán FOMICH a SI FINANCIA</w:t>
      </w:r>
      <w:r w:rsidR="00B32109">
        <w:rPr>
          <w:sz w:val="20"/>
        </w:rPr>
        <w:t>,</w:t>
      </w:r>
      <w:r w:rsidRPr="00A22FB3">
        <w:rPr>
          <w:sz w:val="20"/>
        </w:rPr>
        <w:t xml:space="preserve"> mediante Acuerdo FOM/SO/I/09/18 emitido en la I Sesión Ordinaria del Consejo de Administración del FOMICH y Acuerdo SIF/SO/I/15/18 emitido en la I Sesión Ordinaria del Consejo de Administración del SIFINANCIA ambas de fecha 21 de </w:t>
      </w:r>
      <w:r w:rsidR="005173F3" w:rsidRPr="00A22FB3">
        <w:rPr>
          <w:sz w:val="20"/>
        </w:rPr>
        <w:t>marzo</w:t>
      </w:r>
      <w:r w:rsidRPr="00A22FB3">
        <w:rPr>
          <w:sz w:val="20"/>
        </w:rPr>
        <w:t xml:space="preserve"> del 2018</w:t>
      </w:r>
      <w:r w:rsidR="0015249A">
        <w:rPr>
          <w:sz w:val="20"/>
        </w:rPr>
        <w:t>.</w:t>
      </w:r>
    </w:p>
    <w:p w14:paraId="314E29A6" w14:textId="2609D4E4" w:rsidR="00867BB3" w:rsidRDefault="00867BB3" w:rsidP="007D391C">
      <w:pPr>
        <w:pStyle w:val="Texto"/>
        <w:numPr>
          <w:ilvl w:val="0"/>
          <w:numId w:val="17"/>
        </w:numPr>
        <w:spacing w:after="80" w:line="276" w:lineRule="auto"/>
        <w:ind w:left="851" w:hanging="284"/>
        <w:rPr>
          <w:sz w:val="20"/>
        </w:rPr>
      </w:pPr>
      <w:r>
        <w:rPr>
          <w:sz w:val="20"/>
        </w:rPr>
        <w:t>Por la aportación de $</w:t>
      </w:r>
      <w:r w:rsidR="00767E0D">
        <w:rPr>
          <w:sz w:val="20"/>
        </w:rPr>
        <w:t>2</w:t>
      </w:r>
      <w:r>
        <w:rPr>
          <w:sz w:val="20"/>
        </w:rPr>
        <w:t>´</w:t>
      </w:r>
      <w:r w:rsidR="00767E0D">
        <w:rPr>
          <w:sz w:val="20"/>
        </w:rPr>
        <w:t>971</w:t>
      </w:r>
      <w:r>
        <w:rPr>
          <w:sz w:val="20"/>
        </w:rPr>
        <w:t>,</w:t>
      </w:r>
      <w:r w:rsidR="00767E0D">
        <w:rPr>
          <w:sz w:val="20"/>
        </w:rPr>
        <w:t>830</w:t>
      </w:r>
      <w:r>
        <w:rPr>
          <w:sz w:val="20"/>
        </w:rPr>
        <w:t xml:space="preserve"> pesos, recursos otorgados por la Secretaria de Finanzas y Administración para la “Coordinación General del Programa Palabra de Mujer”, tramitado con Documentos de Ejecución Presupuestaria y Pago de la UPP-93</w:t>
      </w:r>
      <w:r w:rsidRPr="00867BB3">
        <w:rPr>
          <w:sz w:val="20"/>
        </w:rPr>
        <w:t xml:space="preserve"> </w:t>
      </w:r>
      <w:r>
        <w:rPr>
          <w:sz w:val="20"/>
        </w:rPr>
        <w:t>del ejercicio 2020.</w:t>
      </w:r>
    </w:p>
    <w:p w14:paraId="415EBC06" w14:textId="77777777" w:rsidR="007F63A2" w:rsidRDefault="002E6FE4" w:rsidP="007D391C">
      <w:pPr>
        <w:pStyle w:val="Texto"/>
        <w:numPr>
          <w:ilvl w:val="0"/>
          <w:numId w:val="17"/>
        </w:numPr>
        <w:spacing w:after="80" w:line="276" w:lineRule="auto"/>
        <w:ind w:left="851" w:hanging="284"/>
        <w:rPr>
          <w:sz w:val="20"/>
        </w:rPr>
      </w:pPr>
      <w:r>
        <w:rPr>
          <w:sz w:val="20"/>
        </w:rPr>
        <w:lastRenderedPageBreak/>
        <w:t>Por la aportación de $</w:t>
      </w:r>
      <w:r w:rsidR="00A53009">
        <w:rPr>
          <w:sz w:val="20"/>
        </w:rPr>
        <w:t>2</w:t>
      </w:r>
      <w:r>
        <w:rPr>
          <w:sz w:val="20"/>
        </w:rPr>
        <w:t>´</w:t>
      </w:r>
      <w:r w:rsidR="00A53009">
        <w:rPr>
          <w:sz w:val="20"/>
        </w:rPr>
        <w:t>561</w:t>
      </w:r>
      <w:r>
        <w:rPr>
          <w:sz w:val="20"/>
        </w:rPr>
        <w:t>,</w:t>
      </w:r>
      <w:r w:rsidR="00A53009">
        <w:rPr>
          <w:sz w:val="20"/>
        </w:rPr>
        <w:t>071</w:t>
      </w:r>
      <w:r>
        <w:rPr>
          <w:sz w:val="20"/>
        </w:rPr>
        <w:t xml:space="preserve"> pesos, recursos otorgados por la Secretaria de Finanzas y Administración para la “Coordinación General del Programa Palabra de Mujer”, tramitado con Documentos de Ejecución Presupuestaria y Pago de la UPP-93</w:t>
      </w:r>
      <w:r w:rsidRPr="00867BB3">
        <w:rPr>
          <w:sz w:val="20"/>
        </w:rPr>
        <w:t xml:space="preserve"> </w:t>
      </w:r>
      <w:r>
        <w:rPr>
          <w:sz w:val="20"/>
        </w:rPr>
        <w:t>del ejercicio 2021</w:t>
      </w:r>
    </w:p>
    <w:p w14:paraId="68238D0B" w14:textId="77777777" w:rsidR="007F63A2" w:rsidRDefault="00DA1C2B" w:rsidP="007D391C">
      <w:pPr>
        <w:pStyle w:val="Texto"/>
        <w:numPr>
          <w:ilvl w:val="0"/>
          <w:numId w:val="17"/>
        </w:numPr>
        <w:spacing w:after="80" w:line="276" w:lineRule="auto"/>
        <w:ind w:left="851" w:hanging="284"/>
        <w:rPr>
          <w:sz w:val="20"/>
        </w:rPr>
      </w:pPr>
      <w:r w:rsidRPr="007F63A2">
        <w:rPr>
          <w:sz w:val="20"/>
        </w:rPr>
        <w:t>Por la aportación de $</w:t>
      </w:r>
      <w:r w:rsidR="004700B9" w:rsidRPr="007F63A2">
        <w:rPr>
          <w:sz w:val="20"/>
        </w:rPr>
        <w:t>30</w:t>
      </w:r>
      <w:r w:rsidRPr="007F63A2">
        <w:rPr>
          <w:sz w:val="20"/>
        </w:rPr>
        <w:t>´</w:t>
      </w:r>
      <w:r w:rsidR="004700B9" w:rsidRPr="007F63A2">
        <w:rPr>
          <w:sz w:val="20"/>
        </w:rPr>
        <w:t>991</w:t>
      </w:r>
      <w:r w:rsidRPr="007F63A2">
        <w:rPr>
          <w:sz w:val="20"/>
        </w:rPr>
        <w:t>,</w:t>
      </w:r>
      <w:r w:rsidR="004700B9" w:rsidRPr="007F63A2">
        <w:rPr>
          <w:sz w:val="20"/>
        </w:rPr>
        <w:t>230</w:t>
      </w:r>
      <w:r w:rsidRPr="007F63A2">
        <w:rPr>
          <w:sz w:val="20"/>
        </w:rPr>
        <w:t xml:space="preserve"> pesos, en Abril</w:t>
      </w:r>
      <w:r w:rsidR="00043274" w:rsidRPr="007F63A2">
        <w:rPr>
          <w:sz w:val="20"/>
        </w:rPr>
        <w:t xml:space="preserve">, </w:t>
      </w:r>
      <w:r w:rsidR="005B6A96" w:rsidRPr="007F63A2">
        <w:rPr>
          <w:sz w:val="20"/>
        </w:rPr>
        <w:t>Mayo</w:t>
      </w:r>
      <w:r w:rsidR="00867BB3" w:rsidRPr="007F63A2">
        <w:rPr>
          <w:sz w:val="20"/>
        </w:rPr>
        <w:t>,</w:t>
      </w:r>
      <w:r w:rsidR="00043274" w:rsidRPr="007F63A2">
        <w:rPr>
          <w:sz w:val="20"/>
        </w:rPr>
        <w:t xml:space="preserve"> Junio</w:t>
      </w:r>
      <w:r w:rsidR="00867BB3" w:rsidRPr="007F63A2">
        <w:rPr>
          <w:sz w:val="20"/>
        </w:rPr>
        <w:t xml:space="preserve"> y Agosto</w:t>
      </w:r>
      <w:r w:rsidR="005B6A96" w:rsidRPr="007F63A2">
        <w:rPr>
          <w:sz w:val="20"/>
        </w:rPr>
        <w:t xml:space="preserve"> del</w:t>
      </w:r>
      <w:r w:rsidRPr="007F63A2">
        <w:rPr>
          <w:sz w:val="20"/>
        </w:rPr>
        <w:t xml:space="preserve"> 2020, recursos otorgados por la Secretaria de Finanzas y Administración para la operación del programa “Plan Emergente para Proteger la Economía en Michoacán”, tramitado con el Documento de Ejecución Presupuestaria y Pago </w:t>
      </w:r>
      <w:r w:rsidR="00867BB3" w:rsidRPr="007F63A2">
        <w:rPr>
          <w:sz w:val="20"/>
        </w:rPr>
        <w:t>de la UPP-93 del ejercicio 2020</w:t>
      </w:r>
      <w:r w:rsidRPr="007F63A2">
        <w:rPr>
          <w:sz w:val="20"/>
        </w:rPr>
        <w:t>.</w:t>
      </w:r>
      <w:r w:rsidR="007F63A2" w:rsidRPr="007F63A2">
        <w:rPr>
          <w:sz w:val="20"/>
        </w:rPr>
        <w:t xml:space="preserve"> </w:t>
      </w:r>
    </w:p>
    <w:p w14:paraId="344FAB43" w14:textId="30FFE43B" w:rsidR="007F63A2" w:rsidRDefault="007F63A2" w:rsidP="007D391C">
      <w:pPr>
        <w:pStyle w:val="Texto"/>
        <w:numPr>
          <w:ilvl w:val="0"/>
          <w:numId w:val="17"/>
        </w:numPr>
        <w:spacing w:after="80" w:line="276" w:lineRule="auto"/>
        <w:ind w:left="851" w:hanging="284"/>
        <w:rPr>
          <w:sz w:val="20"/>
        </w:rPr>
      </w:pPr>
      <w:r>
        <w:rPr>
          <w:sz w:val="20"/>
        </w:rPr>
        <w:t xml:space="preserve">Por </w:t>
      </w:r>
      <w:r w:rsidRPr="007F63A2">
        <w:rPr>
          <w:sz w:val="20"/>
        </w:rPr>
        <w:t>la aportación de $</w:t>
      </w:r>
      <w:r w:rsidR="00636D89">
        <w:rPr>
          <w:sz w:val="20"/>
        </w:rPr>
        <w:t>6</w:t>
      </w:r>
      <w:r w:rsidRPr="007F63A2">
        <w:rPr>
          <w:sz w:val="20"/>
        </w:rPr>
        <w:t>´</w:t>
      </w:r>
      <w:r w:rsidR="00636D89">
        <w:rPr>
          <w:sz w:val="20"/>
        </w:rPr>
        <w:t>955</w:t>
      </w:r>
      <w:r w:rsidRPr="007F63A2">
        <w:rPr>
          <w:sz w:val="20"/>
        </w:rPr>
        <w:t>,</w:t>
      </w:r>
      <w:r w:rsidR="000E71CD">
        <w:rPr>
          <w:sz w:val="20"/>
        </w:rPr>
        <w:t>0</w:t>
      </w:r>
      <w:r w:rsidRPr="007F63A2">
        <w:rPr>
          <w:sz w:val="20"/>
        </w:rPr>
        <w:t>00 pesos, recursos otorgados por la Secretaria de Finanzas y Administración para la operación del programa “Impulsar Empresas Lideradas por Mujeres”, tramitado con el Documento de Ejecución Presupuestaria y Pago de la UPP-93 del ejercicio 2022.</w:t>
      </w:r>
    </w:p>
    <w:p w14:paraId="63E3734A" w14:textId="10D91960" w:rsidR="00BD77DF" w:rsidRPr="007F63A2" w:rsidRDefault="00BD77DF" w:rsidP="007D391C">
      <w:pPr>
        <w:pStyle w:val="Texto"/>
        <w:numPr>
          <w:ilvl w:val="0"/>
          <w:numId w:val="17"/>
        </w:numPr>
        <w:spacing w:after="80" w:line="276" w:lineRule="auto"/>
        <w:ind w:left="851" w:hanging="284"/>
        <w:rPr>
          <w:sz w:val="20"/>
        </w:rPr>
      </w:pPr>
      <w:r>
        <w:rPr>
          <w:sz w:val="20"/>
        </w:rPr>
        <w:t xml:space="preserve">Por la aportación de $ </w:t>
      </w:r>
      <w:r w:rsidR="00980637">
        <w:rPr>
          <w:sz w:val="20"/>
        </w:rPr>
        <w:t>6,000,000</w:t>
      </w:r>
      <w:r>
        <w:rPr>
          <w:sz w:val="20"/>
        </w:rPr>
        <w:t xml:space="preserve"> pesos, recursos otorgados por la Secretaría de Finanzas y Administración para otorgar créditos al sector social y privado para el fomento de actividades productivas, tramitado con el Documento de Ejecución Presupuestaria y Pago de la UPP-93 del ejercicio 2023.</w:t>
      </w:r>
    </w:p>
    <w:p w14:paraId="714814FE" w14:textId="77777777" w:rsidR="00DD72BE" w:rsidRDefault="00DD72BE" w:rsidP="007D391C">
      <w:pPr>
        <w:pStyle w:val="Texto"/>
        <w:numPr>
          <w:ilvl w:val="0"/>
          <w:numId w:val="17"/>
        </w:numPr>
        <w:spacing w:after="80" w:line="276" w:lineRule="auto"/>
        <w:ind w:left="851" w:hanging="284"/>
        <w:rPr>
          <w:sz w:val="20"/>
        </w:rPr>
      </w:pPr>
      <w:r w:rsidRPr="00A22FB3">
        <w:rPr>
          <w:sz w:val="20"/>
        </w:rPr>
        <w:t xml:space="preserve">Así como $5´190,641 pesos, integrado por $ 571,275 pesos </w:t>
      </w:r>
      <w:r>
        <w:rPr>
          <w:sz w:val="20"/>
        </w:rPr>
        <w:t>,</w:t>
      </w:r>
      <w:r w:rsidRPr="00A22FB3">
        <w:rPr>
          <w:sz w:val="20"/>
        </w:rPr>
        <w:t xml:space="preserve"> valor del avaluó </w:t>
      </w:r>
      <w:r>
        <w:rPr>
          <w:sz w:val="20"/>
        </w:rPr>
        <w:t>de</w:t>
      </w:r>
      <w:r w:rsidRPr="00A22FB3">
        <w:rPr>
          <w:sz w:val="20"/>
        </w:rPr>
        <w:t xml:space="preserve"> la Donación del Inmueble ubicado en la calle Pera No.207</w:t>
      </w:r>
      <w:r>
        <w:rPr>
          <w:sz w:val="20"/>
        </w:rPr>
        <w:t>,</w:t>
      </w:r>
      <w:r w:rsidRPr="00144DA3">
        <w:rPr>
          <w:sz w:val="20"/>
          <w:lang w:val="es-ES_tradnl"/>
        </w:rPr>
        <w:t xml:space="preserve"> </w:t>
      </w:r>
      <w:r>
        <w:rPr>
          <w:sz w:val="20"/>
          <w:lang w:val="es-ES_tradnl"/>
        </w:rPr>
        <w:t>Fraccionamiento Popular, Progresos Sur.,</w:t>
      </w:r>
      <w:r w:rsidRPr="00A22FB3">
        <w:rPr>
          <w:sz w:val="20"/>
        </w:rPr>
        <w:t xml:space="preserve"> con escritura pública No.2906, volumen 122, de fecha 07 de Enero 2019, y por  $4´619,366 pesos, valor del avaluó de la Donación del bien i</w:t>
      </w:r>
      <w:r>
        <w:rPr>
          <w:sz w:val="20"/>
        </w:rPr>
        <w:t>nmueble ubicado en la calle</w:t>
      </w:r>
      <w:r w:rsidRPr="00A22FB3">
        <w:rPr>
          <w:sz w:val="20"/>
        </w:rPr>
        <w:t xml:space="preserve"> Alfredo Zalce No.211,</w:t>
      </w:r>
      <w:r>
        <w:rPr>
          <w:sz w:val="20"/>
        </w:rPr>
        <w:t xml:space="preserve"> Fraccionamiento Bosques Camelinas,</w:t>
      </w:r>
      <w:r w:rsidRPr="00A22FB3">
        <w:rPr>
          <w:sz w:val="20"/>
        </w:rPr>
        <w:t xml:space="preserve"> con escritura pública No.3048, volumen 129, de fecha 09 de Mayo 2019, el Fondo Mixto Para el Fomento Industrial de Michoacán, en cuanto DONANTE., mediante los Acuerdos FOM/SO/II/10/2018,</w:t>
      </w:r>
      <w:r>
        <w:rPr>
          <w:sz w:val="20"/>
        </w:rPr>
        <w:t xml:space="preserve"> </w:t>
      </w:r>
      <w:r w:rsidRPr="00A22FB3">
        <w:rPr>
          <w:sz w:val="20"/>
        </w:rPr>
        <w:t>FOM/SO/III/12</w:t>
      </w:r>
      <w:r>
        <w:rPr>
          <w:sz w:val="20"/>
        </w:rPr>
        <w:t xml:space="preserve">/2017 </w:t>
      </w:r>
      <w:r w:rsidRPr="00A22FB3">
        <w:rPr>
          <w:sz w:val="20"/>
        </w:rPr>
        <w:t>y</w:t>
      </w:r>
      <w:r>
        <w:rPr>
          <w:sz w:val="20"/>
        </w:rPr>
        <w:t xml:space="preserve"> </w:t>
      </w:r>
      <w:r w:rsidRPr="00A22FB3">
        <w:rPr>
          <w:sz w:val="20"/>
        </w:rPr>
        <w:t>soportado mediante el Acuerdo SIF/SO/III/12/2017 del Sistema Integral de Financiamiento para el Desarrollo Productivo de Michoacán.</w:t>
      </w:r>
    </w:p>
    <w:p w14:paraId="52A33922" w14:textId="4D5AFEC5" w:rsidR="00E133F1" w:rsidRDefault="00E133F1" w:rsidP="007D391C">
      <w:pPr>
        <w:pStyle w:val="Texto"/>
        <w:numPr>
          <w:ilvl w:val="0"/>
          <w:numId w:val="17"/>
        </w:numPr>
        <w:spacing w:after="80" w:line="276" w:lineRule="auto"/>
        <w:ind w:left="851" w:hanging="284"/>
        <w:rPr>
          <w:sz w:val="20"/>
        </w:rPr>
      </w:pPr>
      <w:r>
        <w:rPr>
          <w:sz w:val="20"/>
        </w:rPr>
        <w:t>Incremento</w:t>
      </w:r>
      <w:r w:rsidR="001778CC">
        <w:rPr>
          <w:sz w:val="20"/>
        </w:rPr>
        <w:t xml:space="preserve"> al patrimonio</w:t>
      </w:r>
      <w:r>
        <w:rPr>
          <w:sz w:val="20"/>
        </w:rPr>
        <w:t xml:space="preserve"> por $ 13,267,748 pesos por el traspaso de </w:t>
      </w:r>
      <w:r w:rsidR="001778CC">
        <w:rPr>
          <w:sz w:val="20"/>
        </w:rPr>
        <w:t xml:space="preserve">los bienes, derechos litigiosos y de crédito a </w:t>
      </w:r>
      <w:r w:rsidR="00BB1D77">
        <w:rPr>
          <w:sz w:val="20"/>
        </w:rPr>
        <w:t>título</w:t>
      </w:r>
      <w:r w:rsidR="001778CC">
        <w:rPr>
          <w:sz w:val="20"/>
        </w:rPr>
        <w:t xml:space="preserve"> gratuito por la extinción del Fideicomiso para el Desarrollo Forestal del Estado de Michoacán “FIDEFOMI” según contrato firmado entre las partes el día 25 de noviembre de 2022.</w:t>
      </w:r>
    </w:p>
    <w:p w14:paraId="0ACEDB7A" w14:textId="48D92872" w:rsidR="00D218DC" w:rsidRDefault="00D218DC" w:rsidP="007D391C">
      <w:pPr>
        <w:pStyle w:val="Texto"/>
        <w:numPr>
          <w:ilvl w:val="0"/>
          <w:numId w:val="17"/>
        </w:numPr>
        <w:spacing w:after="80" w:line="276" w:lineRule="auto"/>
        <w:ind w:left="851" w:hanging="284"/>
        <w:rPr>
          <w:sz w:val="20"/>
        </w:rPr>
      </w:pPr>
      <w:r>
        <w:rPr>
          <w:sz w:val="20"/>
        </w:rPr>
        <w:t xml:space="preserve">Incremento al patrimonio por $ 11,467 pesos por el traspaso de bienes muebles del </w:t>
      </w:r>
      <w:r w:rsidRPr="00A22FB3">
        <w:rPr>
          <w:sz w:val="20"/>
        </w:rPr>
        <w:t>Fondo Mixto para el Fomento Industrial de Michoacán</w:t>
      </w:r>
      <w:r>
        <w:rPr>
          <w:sz w:val="20"/>
        </w:rPr>
        <w:t xml:space="preserve"> FOMICH.</w:t>
      </w:r>
    </w:p>
    <w:p w14:paraId="1E163FDF" w14:textId="08502903" w:rsidR="004B0B03" w:rsidRDefault="004B0B03" w:rsidP="007D391C">
      <w:pPr>
        <w:pStyle w:val="Texto"/>
        <w:numPr>
          <w:ilvl w:val="0"/>
          <w:numId w:val="17"/>
        </w:numPr>
        <w:spacing w:after="80" w:line="276" w:lineRule="auto"/>
        <w:ind w:left="851" w:hanging="284"/>
        <w:rPr>
          <w:sz w:val="20"/>
        </w:rPr>
      </w:pPr>
      <w:r>
        <w:rPr>
          <w:sz w:val="20"/>
        </w:rPr>
        <w:t>Incremento al patrimonio por $ 44,552,156 por el traspaso de los derechos litigiosos y de crédito a titulo gratuito por la extinción del Fideicomiso de Inversión y Administración para la Reactivación y el Desarrollo del Estado de Michoacán.</w:t>
      </w:r>
    </w:p>
    <w:p w14:paraId="0810D1E0" w14:textId="46BA92E3" w:rsidR="004B0B03" w:rsidRPr="004B0B03" w:rsidRDefault="004B0B03" w:rsidP="00FE520B">
      <w:pPr>
        <w:pStyle w:val="Texto"/>
        <w:numPr>
          <w:ilvl w:val="0"/>
          <w:numId w:val="17"/>
        </w:numPr>
        <w:spacing w:after="80" w:line="276" w:lineRule="auto"/>
        <w:ind w:left="851" w:firstLine="0"/>
        <w:rPr>
          <w:sz w:val="20"/>
        </w:rPr>
      </w:pPr>
      <w:r w:rsidRPr="004B0B03">
        <w:rPr>
          <w:sz w:val="20"/>
        </w:rPr>
        <w:t xml:space="preserve">Incremento al patrimonio por $ </w:t>
      </w:r>
      <w:r w:rsidR="00980637">
        <w:rPr>
          <w:sz w:val="20"/>
        </w:rPr>
        <w:t>101,585,084</w:t>
      </w:r>
      <w:r w:rsidRPr="004B0B03">
        <w:rPr>
          <w:sz w:val="20"/>
        </w:rPr>
        <w:t xml:space="preserve"> por el traspaso de los derechos litigiosos y de crédito a titulo gratuito por la extinción del Fideicomiso </w:t>
      </w:r>
      <w:r>
        <w:rPr>
          <w:sz w:val="20"/>
        </w:rPr>
        <w:t>para el Financiamiento de la Micro y Pequeña Empresa.</w:t>
      </w:r>
    </w:p>
    <w:p w14:paraId="2159F838" w14:textId="1DCA6E5E" w:rsidR="00BC423C" w:rsidRPr="00A22FB3" w:rsidRDefault="00BC423C" w:rsidP="00952D1E">
      <w:pPr>
        <w:spacing w:after="200" w:line="276" w:lineRule="auto"/>
        <w:ind w:left="284"/>
        <w:jc w:val="both"/>
        <w:rPr>
          <w:rFonts w:ascii="Arial" w:eastAsia="Calibri" w:hAnsi="Arial" w:cs="Arial"/>
          <w:sz w:val="20"/>
          <w:szCs w:val="20"/>
          <w:lang w:val="es-ES"/>
        </w:rPr>
      </w:pPr>
      <w:r w:rsidRPr="00A22FB3">
        <w:rPr>
          <w:rFonts w:ascii="Arial" w:eastAsia="Calibri" w:hAnsi="Arial" w:cs="Arial"/>
          <w:b/>
          <w:sz w:val="20"/>
          <w:szCs w:val="20"/>
          <w:lang w:val="es-ES"/>
        </w:rPr>
        <w:t xml:space="preserve">HACIENDA </w:t>
      </w:r>
      <w:r w:rsidR="00CF397B" w:rsidRPr="00A22FB3">
        <w:rPr>
          <w:rFonts w:ascii="Arial" w:eastAsia="Calibri" w:hAnsi="Arial" w:cs="Arial"/>
          <w:b/>
          <w:sz w:val="20"/>
          <w:szCs w:val="20"/>
          <w:lang w:val="es-ES"/>
        </w:rPr>
        <w:t>PÚBLICA</w:t>
      </w:r>
      <w:r w:rsidRPr="00A22FB3">
        <w:rPr>
          <w:rFonts w:ascii="Arial" w:eastAsia="Calibri" w:hAnsi="Arial" w:cs="Arial"/>
          <w:b/>
          <w:sz w:val="20"/>
          <w:szCs w:val="20"/>
          <w:lang w:val="es-ES"/>
        </w:rPr>
        <w:t xml:space="preserve"> / PATRIMONIO </w:t>
      </w:r>
      <w:r w:rsidR="002B2531" w:rsidRPr="00A22FB3">
        <w:rPr>
          <w:rFonts w:ascii="Arial" w:eastAsia="Calibri" w:hAnsi="Arial" w:cs="Arial"/>
          <w:b/>
          <w:sz w:val="20"/>
          <w:szCs w:val="20"/>
          <w:lang w:val="es-ES"/>
        </w:rPr>
        <w:t>GENERADO. -</w:t>
      </w:r>
      <w:r w:rsidRPr="00A22FB3">
        <w:rPr>
          <w:rFonts w:ascii="Arial" w:eastAsia="Calibri" w:hAnsi="Arial" w:cs="Arial"/>
          <w:sz w:val="20"/>
          <w:szCs w:val="20"/>
          <w:lang w:val="es-ES"/>
        </w:rPr>
        <w:t>Se tiene un saldo inicial</w:t>
      </w:r>
      <w:r w:rsidR="003308BC" w:rsidRPr="00A22FB3">
        <w:rPr>
          <w:rFonts w:ascii="Arial" w:eastAsia="Calibri" w:hAnsi="Arial" w:cs="Arial"/>
          <w:sz w:val="20"/>
          <w:szCs w:val="20"/>
          <w:lang w:val="es-ES"/>
        </w:rPr>
        <w:t xml:space="preserve"> en Resultado de Ejercicios Anteriores de </w:t>
      </w:r>
      <w:r w:rsidRPr="00A22FB3">
        <w:rPr>
          <w:rFonts w:ascii="Arial" w:eastAsia="Calibri" w:hAnsi="Arial" w:cs="Arial"/>
          <w:sz w:val="20"/>
          <w:szCs w:val="20"/>
          <w:lang w:val="es-ES"/>
        </w:rPr>
        <w:t>$</w:t>
      </w:r>
      <w:r w:rsidR="00073331" w:rsidRPr="00A22FB3">
        <w:rPr>
          <w:rFonts w:ascii="Arial" w:eastAsia="Calibri" w:hAnsi="Arial" w:cs="Arial"/>
          <w:sz w:val="20"/>
          <w:szCs w:val="20"/>
          <w:lang w:val="es-ES"/>
        </w:rPr>
        <w:t xml:space="preserve"> </w:t>
      </w:r>
      <w:r w:rsidR="00B519FF">
        <w:rPr>
          <w:rFonts w:ascii="Arial" w:eastAsia="Calibri" w:hAnsi="Arial" w:cs="Arial"/>
          <w:sz w:val="20"/>
          <w:szCs w:val="20"/>
          <w:lang w:val="es-ES"/>
        </w:rPr>
        <w:t>2</w:t>
      </w:r>
      <w:r w:rsidR="00E15ADC">
        <w:rPr>
          <w:rFonts w:ascii="Arial" w:eastAsia="Calibri" w:hAnsi="Arial" w:cs="Arial"/>
          <w:sz w:val="20"/>
          <w:szCs w:val="20"/>
          <w:lang w:val="es-ES"/>
        </w:rPr>
        <w:t xml:space="preserve">7,590,147 </w:t>
      </w:r>
      <w:r w:rsidR="003C2FE2" w:rsidRPr="00A22FB3">
        <w:rPr>
          <w:rFonts w:ascii="Arial" w:eastAsia="Calibri" w:hAnsi="Arial" w:cs="Arial"/>
          <w:sz w:val="20"/>
          <w:szCs w:val="20"/>
          <w:lang w:val="es-ES"/>
        </w:rPr>
        <w:t>pesos</w:t>
      </w:r>
      <w:r w:rsidRPr="00A22FB3">
        <w:rPr>
          <w:rFonts w:ascii="Arial" w:eastAsia="Calibri" w:hAnsi="Arial" w:cs="Arial"/>
          <w:sz w:val="20"/>
          <w:szCs w:val="20"/>
          <w:lang w:val="es-ES"/>
        </w:rPr>
        <w:t xml:space="preserve">, mismo que se integra a continuación:   </w:t>
      </w:r>
    </w:p>
    <w:p w14:paraId="13944C4C" w14:textId="2E243685" w:rsidR="00BC423C" w:rsidRPr="00A22FB3" w:rsidRDefault="00BC423C" w:rsidP="007D391C">
      <w:pPr>
        <w:pStyle w:val="Prrafodelista"/>
        <w:numPr>
          <w:ilvl w:val="0"/>
          <w:numId w:val="15"/>
        </w:numPr>
        <w:ind w:left="851" w:hanging="284"/>
        <w:rPr>
          <w:rFonts w:ascii="Arial" w:eastAsia="Calibri" w:hAnsi="Arial" w:cs="Arial"/>
          <w:sz w:val="20"/>
          <w:szCs w:val="20"/>
          <w:lang w:val="es-ES"/>
        </w:rPr>
      </w:pPr>
      <w:r w:rsidRPr="00A22FB3">
        <w:rPr>
          <w:rFonts w:ascii="Arial" w:eastAsia="Calibri" w:hAnsi="Arial" w:cs="Arial"/>
          <w:sz w:val="20"/>
          <w:szCs w:val="20"/>
          <w:lang w:val="es-ES"/>
        </w:rPr>
        <w:t>Por los ahorros acumulados obtenidos hasta el ejercic</w:t>
      </w:r>
      <w:r w:rsidR="0006024E" w:rsidRPr="00A22FB3">
        <w:rPr>
          <w:rFonts w:ascii="Arial" w:eastAsia="Calibri" w:hAnsi="Arial" w:cs="Arial"/>
          <w:sz w:val="20"/>
          <w:szCs w:val="20"/>
          <w:lang w:val="es-ES"/>
        </w:rPr>
        <w:t>io 2014</w:t>
      </w:r>
      <w:r w:rsidR="00525731" w:rsidRPr="00A22FB3">
        <w:rPr>
          <w:rFonts w:ascii="Arial" w:eastAsia="Calibri" w:hAnsi="Arial" w:cs="Arial"/>
          <w:sz w:val="20"/>
          <w:szCs w:val="20"/>
          <w:lang w:val="es-ES"/>
        </w:rPr>
        <w:t xml:space="preserve">, por un importe de $ </w:t>
      </w:r>
      <w:r w:rsidR="0006024E" w:rsidRPr="00A22FB3">
        <w:rPr>
          <w:rFonts w:ascii="Arial" w:eastAsia="Calibri" w:hAnsi="Arial" w:cs="Arial"/>
          <w:sz w:val="20"/>
          <w:szCs w:val="20"/>
          <w:lang w:val="es-ES"/>
        </w:rPr>
        <w:t>2</w:t>
      </w:r>
      <w:r w:rsidR="00B24D95">
        <w:rPr>
          <w:rFonts w:ascii="Arial" w:eastAsia="Calibri" w:hAnsi="Arial" w:cs="Arial"/>
          <w:sz w:val="20"/>
          <w:szCs w:val="20"/>
          <w:lang w:val="es-ES"/>
        </w:rPr>
        <w:t>4</w:t>
      </w:r>
      <w:r w:rsidR="00C01929" w:rsidRPr="00A22FB3">
        <w:rPr>
          <w:rFonts w:ascii="Arial" w:eastAsia="Calibri" w:hAnsi="Arial" w:cs="Arial"/>
          <w:sz w:val="20"/>
          <w:szCs w:val="20"/>
          <w:lang w:val="es-ES"/>
        </w:rPr>
        <w:t>´</w:t>
      </w:r>
      <w:r w:rsidR="00B24D95">
        <w:rPr>
          <w:rFonts w:ascii="Arial" w:eastAsia="Calibri" w:hAnsi="Arial" w:cs="Arial"/>
          <w:sz w:val="20"/>
          <w:szCs w:val="20"/>
          <w:lang w:val="es-ES"/>
        </w:rPr>
        <w:t>062</w:t>
      </w:r>
      <w:r w:rsidR="00525731" w:rsidRPr="00A22FB3">
        <w:rPr>
          <w:rFonts w:ascii="Arial" w:eastAsia="Calibri" w:hAnsi="Arial" w:cs="Arial"/>
          <w:sz w:val="20"/>
          <w:szCs w:val="20"/>
          <w:lang w:val="es-ES"/>
        </w:rPr>
        <w:t>,</w:t>
      </w:r>
      <w:r w:rsidR="00B24D95">
        <w:rPr>
          <w:rFonts w:ascii="Arial" w:eastAsia="Calibri" w:hAnsi="Arial" w:cs="Arial"/>
          <w:sz w:val="20"/>
          <w:szCs w:val="20"/>
          <w:lang w:val="es-ES"/>
        </w:rPr>
        <w:t>424</w:t>
      </w:r>
      <w:r w:rsidR="00804056" w:rsidRPr="00A22FB3">
        <w:rPr>
          <w:rFonts w:ascii="Arial" w:eastAsia="Calibri" w:hAnsi="Arial" w:cs="Arial"/>
          <w:sz w:val="20"/>
          <w:szCs w:val="20"/>
          <w:lang w:val="es-ES"/>
        </w:rPr>
        <w:t xml:space="preserve"> </w:t>
      </w:r>
      <w:r w:rsidR="00B24D95">
        <w:rPr>
          <w:rFonts w:ascii="Arial" w:eastAsia="Calibri" w:hAnsi="Arial" w:cs="Arial"/>
          <w:sz w:val="20"/>
          <w:szCs w:val="20"/>
          <w:lang w:val="es-ES"/>
        </w:rPr>
        <w:t>pesos</w:t>
      </w:r>
      <w:r w:rsidR="00CC00A7">
        <w:rPr>
          <w:rFonts w:ascii="Arial" w:eastAsia="Calibri" w:hAnsi="Arial" w:cs="Arial"/>
          <w:sz w:val="20"/>
          <w:szCs w:val="20"/>
          <w:lang w:val="es-ES"/>
        </w:rPr>
        <w:t>;</w:t>
      </w:r>
    </w:p>
    <w:p w14:paraId="3B3FABD1" w14:textId="618123B2" w:rsidR="00BC423C" w:rsidRPr="00A22FB3" w:rsidRDefault="00BC423C" w:rsidP="007D391C">
      <w:pPr>
        <w:pStyle w:val="Prrafodelista"/>
        <w:numPr>
          <w:ilvl w:val="0"/>
          <w:numId w:val="15"/>
        </w:numPr>
        <w:ind w:left="851" w:hanging="284"/>
        <w:rPr>
          <w:rFonts w:ascii="Arial" w:eastAsia="Calibri" w:hAnsi="Arial" w:cs="Arial"/>
          <w:sz w:val="20"/>
          <w:szCs w:val="20"/>
          <w:lang w:val="es-ES"/>
        </w:rPr>
      </w:pPr>
      <w:r w:rsidRPr="00A22FB3">
        <w:rPr>
          <w:rFonts w:ascii="Arial" w:eastAsia="Calibri" w:hAnsi="Arial" w:cs="Arial"/>
          <w:sz w:val="20"/>
          <w:szCs w:val="20"/>
          <w:lang w:val="es-ES"/>
        </w:rPr>
        <w:t>El desahorro obtenido en el ejercicio 2015 por $ 6</w:t>
      </w:r>
      <w:r w:rsidR="00C01929" w:rsidRPr="00A22FB3">
        <w:rPr>
          <w:rFonts w:ascii="Arial" w:eastAsia="Calibri" w:hAnsi="Arial" w:cs="Arial"/>
          <w:sz w:val="20"/>
          <w:szCs w:val="20"/>
          <w:lang w:val="es-ES"/>
        </w:rPr>
        <w:t>´</w:t>
      </w:r>
      <w:r w:rsidR="00B24D95">
        <w:rPr>
          <w:rFonts w:ascii="Arial" w:eastAsia="Calibri" w:hAnsi="Arial" w:cs="Arial"/>
          <w:sz w:val="20"/>
          <w:szCs w:val="20"/>
          <w:lang w:val="es-ES"/>
        </w:rPr>
        <w:t>569</w:t>
      </w:r>
      <w:r w:rsidR="0006024E" w:rsidRPr="00A22FB3">
        <w:rPr>
          <w:rFonts w:ascii="Arial" w:eastAsia="Calibri" w:hAnsi="Arial" w:cs="Arial"/>
          <w:sz w:val="20"/>
          <w:szCs w:val="20"/>
          <w:lang w:val="es-ES"/>
        </w:rPr>
        <w:t>,</w:t>
      </w:r>
      <w:r w:rsidR="00B24D95">
        <w:rPr>
          <w:rFonts w:ascii="Arial" w:eastAsia="Calibri" w:hAnsi="Arial" w:cs="Arial"/>
          <w:sz w:val="20"/>
          <w:szCs w:val="20"/>
          <w:lang w:val="es-ES"/>
        </w:rPr>
        <w:t>315</w:t>
      </w:r>
      <w:r w:rsidR="00804056" w:rsidRPr="00A22FB3">
        <w:rPr>
          <w:rFonts w:ascii="Arial" w:eastAsia="Calibri" w:hAnsi="Arial" w:cs="Arial"/>
          <w:sz w:val="20"/>
          <w:szCs w:val="20"/>
          <w:lang w:val="es-ES"/>
        </w:rPr>
        <w:t xml:space="preserve"> </w:t>
      </w:r>
      <w:r w:rsidR="003C2FE2" w:rsidRPr="00A22FB3">
        <w:rPr>
          <w:rFonts w:ascii="Arial" w:eastAsia="Calibri" w:hAnsi="Arial" w:cs="Arial"/>
          <w:sz w:val="20"/>
          <w:szCs w:val="20"/>
          <w:lang w:val="es-ES"/>
        </w:rPr>
        <w:t>pesos</w:t>
      </w:r>
      <w:r w:rsidR="00CC00A7">
        <w:rPr>
          <w:rFonts w:ascii="Arial" w:eastAsia="Calibri" w:hAnsi="Arial" w:cs="Arial"/>
          <w:sz w:val="20"/>
          <w:szCs w:val="20"/>
          <w:lang w:val="es-ES"/>
        </w:rPr>
        <w:t>;</w:t>
      </w:r>
    </w:p>
    <w:p w14:paraId="14AF5136" w14:textId="62BB99D8" w:rsidR="00525731" w:rsidRPr="00A22FB3" w:rsidRDefault="00525731" w:rsidP="007D391C">
      <w:pPr>
        <w:pStyle w:val="Prrafodelista"/>
        <w:numPr>
          <w:ilvl w:val="0"/>
          <w:numId w:val="15"/>
        </w:numPr>
        <w:ind w:left="851" w:hanging="284"/>
        <w:rPr>
          <w:rFonts w:ascii="Arial" w:eastAsia="Calibri" w:hAnsi="Arial" w:cs="Arial"/>
          <w:sz w:val="20"/>
          <w:szCs w:val="20"/>
          <w:lang w:val="es-ES"/>
        </w:rPr>
      </w:pPr>
      <w:r w:rsidRPr="00A22FB3">
        <w:rPr>
          <w:rFonts w:ascii="Arial" w:eastAsia="Calibri" w:hAnsi="Arial" w:cs="Arial"/>
          <w:sz w:val="20"/>
          <w:szCs w:val="20"/>
          <w:lang w:val="es-ES"/>
        </w:rPr>
        <w:t xml:space="preserve">El desahorro obtenido en el ejercicio 2016 por $ </w:t>
      </w:r>
      <w:r w:rsidR="00B24D95">
        <w:rPr>
          <w:rFonts w:ascii="Arial" w:eastAsia="Calibri" w:hAnsi="Arial" w:cs="Arial"/>
          <w:sz w:val="20"/>
          <w:szCs w:val="20"/>
          <w:lang w:val="es-ES"/>
        </w:rPr>
        <w:t>800</w:t>
      </w:r>
      <w:r w:rsidR="0006024E" w:rsidRPr="00A22FB3">
        <w:rPr>
          <w:rFonts w:ascii="Arial" w:eastAsia="Calibri" w:hAnsi="Arial" w:cs="Arial"/>
          <w:sz w:val="20"/>
          <w:szCs w:val="20"/>
          <w:lang w:val="es-ES"/>
        </w:rPr>
        <w:t>,</w:t>
      </w:r>
      <w:r w:rsidR="00B24D95">
        <w:rPr>
          <w:rFonts w:ascii="Arial" w:eastAsia="Calibri" w:hAnsi="Arial" w:cs="Arial"/>
          <w:sz w:val="20"/>
          <w:szCs w:val="20"/>
          <w:lang w:val="es-ES"/>
        </w:rPr>
        <w:t>217</w:t>
      </w:r>
      <w:r w:rsidR="00804056" w:rsidRPr="00A22FB3">
        <w:rPr>
          <w:rFonts w:ascii="Arial" w:eastAsia="Calibri" w:hAnsi="Arial" w:cs="Arial"/>
          <w:sz w:val="20"/>
          <w:szCs w:val="20"/>
          <w:lang w:val="es-ES"/>
        </w:rPr>
        <w:t xml:space="preserve"> </w:t>
      </w:r>
      <w:r w:rsidRPr="00A22FB3">
        <w:rPr>
          <w:rFonts w:ascii="Arial" w:eastAsia="Calibri" w:hAnsi="Arial" w:cs="Arial"/>
          <w:sz w:val="20"/>
          <w:szCs w:val="20"/>
          <w:lang w:val="es-ES"/>
        </w:rPr>
        <w:t>pesos</w:t>
      </w:r>
      <w:r w:rsidR="00CC00A7">
        <w:rPr>
          <w:rFonts w:ascii="Arial" w:eastAsia="Calibri" w:hAnsi="Arial" w:cs="Arial"/>
          <w:sz w:val="20"/>
          <w:szCs w:val="20"/>
          <w:lang w:val="es-ES"/>
        </w:rPr>
        <w:t>;</w:t>
      </w:r>
    </w:p>
    <w:p w14:paraId="24CB47C1" w14:textId="5CC51845" w:rsidR="00C45855" w:rsidRDefault="00C45855" w:rsidP="007D391C">
      <w:pPr>
        <w:pStyle w:val="Prrafodelista"/>
        <w:numPr>
          <w:ilvl w:val="0"/>
          <w:numId w:val="15"/>
        </w:numPr>
        <w:ind w:left="851" w:hanging="284"/>
        <w:rPr>
          <w:rFonts w:ascii="Arial" w:eastAsia="Calibri" w:hAnsi="Arial" w:cs="Arial"/>
          <w:sz w:val="20"/>
          <w:szCs w:val="20"/>
          <w:lang w:val="es-ES"/>
        </w:rPr>
      </w:pPr>
      <w:r w:rsidRPr="00A22FB3">
        <w:rPr>
          <w:rFonts w:ascii="Arial" w:eastAsia="Calibri" w:hAnsi="Arial" w:cs="Arial"/>
          <w:sz w:val="20"/>
          <w:szCs w:val="20"/>
          <w:lang w:val="es-ES"/>
        </w:rPr>
        <w:t>El ahorro obtenido en el ejercicio 2017 por $3</w:t>
      </w:r>
      <w:r w:rsidR="00B24D95">
        <w:rPr>
          <w:rFonts w:ascii="Arial" w:eastAsia="Calibri" w:hAnsi="Arial" w:cs="Arial"/>
          <w:sz w:val="20"/>
          <w:szCs w:val="20"/>
          <w:lang w:val="es-ES"/>
        </w:rPr>
        <w:t>57</w:t>
      </w:r>
      <w:r w:rsidRPr="00A22FB3">
        <w:rPr>
          <w:rFonts w:ascii="Arial" w:eastAsia="Calibri" w:hAnsi="Arial" w:cs="Arial"/>
          <w:sz w:val="20"/>
          <w:szCs w:val="20"/>
          <w:lang w:val="es-ES"/>
        </w:rPr>
        <w:t>,</w:t>
      </w:r>
      <w:r w:rsidR="00B24D95">
        <w:rPr>
          <w:rFonts w:ascii="Arial" w:eastAsia="Calibri" w:hAnsi="Arial" w:cs="Arial"/>
          <w:sz w:val="20"/>
          <w:szCs w:val="20"/>
          <w:lang w:val="es-ES"/>
        </w:rPr>
        <w:t>422</w:t>
      </w:r>
      <w:r w:rsidRPr="00A22FB3">
        <w:rPr>
          <w:rFonts w:ascii="Arial" w:eastAsia="Calibri" w:hAnsi="Arial" w:cs="Arial"/>
          <w:sz w:val="20"/>
          <w:szCs w:val="20"/>
          <w:lang w:val="es-ES"/>
        </w:rPr>
        <w:t xml:space="preserve"> pesos</w:t>
      </w:r>
      <w:r w:rsidR="00CC00A7">
        <w:rPr>
          <w:rFonts w:ascii="Arial" w:eastAsia="Calibri" w:hAnsi="Arial" w:cs="Arial"/>
          <w:sz w:val="20"/>
          <w:szCs w:val="20"/>
          <w:lang w:val="es-ES"/>
        </w:rPr>
        <w:t>;</w:t>
      </w:r>
    </w:p>
    <w:p w14:paraId="258C875D" w14:textId="4CAEBBA3" w:rsidR="0015249A" w:rsidRPr="00A22FB3" w:rsidRDefault="0015249A" w:rsidP="007D391C">
      <w:pPr>
        <w:pStyle w:val="Prrafodelista"/>
        <w:numPr>
          <w:ilvl w:val="0"/>
          <w:numId w:val="15"/>
        </w:numPr>
        <w:ind w:left="851" w:hanging="284"/>
        <w:jc w:val="both"/>
        <w:rPr>
          <w:rFonts w:ascii="Arial" w:eastAsia="Calibri" w:hAnsi="Arial" w:cs="Arial"/>
          <w:sz w:val="20"/>
          <w:szCs w:val="20"/>
          <w:lang w:val="es-ES"/>
        </w:rPr>
      </w:pPr>
      <w:r w:rsidRPr="00A22FB3">
        <w:rPr>
          <w:rFonts w:ascii="Arial" w:eastAsia="Calibri" w:hAnsi="Arial" w:cs="Arial"/>
          <w:sz w:val="20"/>
          <w:szCs w:val="20"/>
          <w:lang w:val="es-ES"/>
        </w:rPr>
        <w:t>El ahorro obtenido en el ejercicio 2018 por $</w:t>
      </w:r>
      <w:r w:rsidR="00B24D95">
        <w:rPr>
          <w:rFonts w:ascii="Arial" w:eastAsia="Calibri" w:hAnsi="Arial" w:cs="Arial"/>
          <w:sz w:val="20"/>
          <w:szCs w:val="20"/>
          <w:lang w:val="es-ES"/>
        </w:rPr>
        <w:t>1</w:t>
      </w:r>
      <w:r w:rsidRPr="00A22FB3">
        <w:rPr>
          <w:rFonts w:ascii="Arial" w:eastAsia="Calibri" w:hAnsi="Arial" w:cs="Arial"/>
          <w:sz w:val="20"/>
          <w:szCs w:val="20"/>
          <w:lang w:val="es-ES"/>
        </w:rPr>
        <w:t>´</w:t>
      </w:r>
      <w:r w:rsidR="00B24D95">
        <w:rPr>
          <w:rFonts w:ascii="Arial" w:eastAsia="Calibri" w:hAnsi="Arial" w:cs="Arial"/>
          <w:sz w:val="20"/>
          <w:szCs w:val="20"/>
          <w:lang w:val="es-ES"/>
        </w:rPr>
        <w:t>981</w:t>
      </w:r>
      <w:r w:rsidRPr="00A22FB3">
        <w:rPr>
          <w:rFonts w:ascii="Arial" w:eastAsia="Calibri" w:hAnsi="Arial" w:cs="Arial"/>
          <w:sz w:val="20"/>
          <w:szCs w:val="20"/>
          <w:lang w:val="es-ES"/>
        </w:rPr>
        <w:t>,</w:t>
      </w:r>
      <w:r w:rsidR="00B24D95">
        <w:rPr>
          <w:rFonts w:ascii="Arial" w:eastAsia="Calibri" w:hAnsi="Arial" w:cs="Arial"/>
          <w:sz w:val="20"/>
          <w:szCs w:val="20"/>
          <w:lang w:val="es-ES"/>
        </w:rPr>
        <w:t xml:space="preserve">129 </w:t>
      </w:r>
      <w:r w:rsidR="00CC00A7">
        <w:rPr>
          <w:rFonts w:ascii="Arial" w:eastAsia="Calibri" w:hAnsi="Arial" w:cs="Arial"/>
          <w:sz w:val="20"/>
          <w:szCs w:val="20"/>
          <w:lang w:val="es-ES"/>
        </w:rPr>
        <w:t>pesos;</w:t>
      </w:r>
      <w:r w:rsidR="00F46605" w:rsidRPr="00F46605">
        <w:rPr>
          <w:rFonts w:ascii="Arial" w:eastAsia="Calibri" w:hAnsi="Arial" w:cs="Arial"/>
          <w:sz w:val="20"/>
          <w:szCs w:val="20"/>
          <w:lang w:val="es-ES"/>
        </w:rPr>
        <w:t xml:space="preserve"> </w:t>
      </w:r>
    </w:p>
    <w:p w14:paraId="6922C9C7" w14:textId="0E037090" w:rsidR="00CC00A7" w:rsidRDefault="00525731" w:rsidP="007D391C">
      <w:pPr>
        <w:pStyle w:val="Prrafodelista"/>
        <w:numPr>
          <w:ilvl w:val="0"/>
          <w:numId w:val="15"/>
        </w:numPr>
        <w:ind w:left="851" w:hanging="284"/>
        <w:jc w:val="both"/>
        <w:rPr>
          <w:rFonts w:ascii="Arial" w:eastAsia="Calibri" w:hAnsi="Arial" w:cs="Arial"/>
          <w:sz w:val="20"/>
          <w:szCs w:val="20"/>
          <w:lang w:val="es-ES"/>
        </w:rPr>
      </w:pPr>
      <w:r w:rsidRPr="00A22FB3">
        <w:rPr>
          <w:rFonts w:ascii="Arial" w:eastAsia="Calibri" w:hAnsi="Arial" w:cs="Arial"/>
          <w:sz w:val="20"/>
          <w:szCs w:val="20"/>
          <w:lang w:val="es-ES"/>
        </w:rPr>
        <w:t>El ahorro obtenido en el ejercicio 201</w:t>
      </w:r>
      <w:r w:rsidR="0015249A">
        <w:rPr>
          <w:rFonts w:ascii="Arial" w:eastAsia="Calibri" w:hAnsi="Arial" w:cs="Arial"/>
          <w:sz w:val="20"/>
          <w:szCs w:val="20"/>
          <w:lang w:val="es-ES"/>
        </w:rPr>
        <w:t>9</w:t>
      </w:r>
      <w:r w:rsidRPr="00A22FB3">
        <w:rPr>
          <w:rFonts w:ascii="Arial" w:eastAsia="Calibri" w:hAnsi="Arial" w:cs="Arial"/>
          <w:sz w:val="20"/>
          <w:szCs w:val="20"/>
          <w:lang w:val="es-ES"/>
        </w:rPr>
        <w:t xml:space="preserve"> por $</w:t>
      </w:r>
      <w:r w:rsidR="0015249A">
        <w:rPr>
          <w:rFonts w:ascii="Arial" w:eastAsia="Calibri" w:hAnsi="Arial" w:cs="Arial"/>
          <w:sz w:val="20"/>
          <w:szCs w:val="20"/>
          <w:lang w:val="es-ES"/>
        </w:rPr>
        <w:t>10</w:t>
      </w:r>
      <w:r w:rsidR="0015249A" w:rsidRPr="00A22FB3">
        <w:rPr>
          <w:rFonts w:ascii="Arial" w:eastAsia="Calibri" w:hAnsi="Arial" w:cs="Arial"/>
          <w:sz w:val="20"/>
          <w:szCs w:val="20"/>
          <w:lang w:val="es-ES"/>
        </w:rPr>
        <w:t>´</w:t>
      </w:r>
      <w:r w:rsidR="00B24D95">
        <w:rPr>
          <w:rFonts w:ascii="Arial" w:eastAsia="Calibri" w:hAnsi="Arial" w:cs="Arial"/>
          <w:sz w:val="20"/>
          <w:szCs w:val="20"/>
          <w:lang w:val="es-ES"/>
        </w:rPr>
        <w:t>491</w:t>
      </w:r>
      <w:r w:rsidR="0015249A" w:rsidRPr="00A22FB3">
        <w:rPr>
          <w:rFonts w:ascii="Arial" w:eastAsia="Calibri" w:hAnsi="Arial" w:cs="Arial"/>
          <w:sz w:val="20"/>
          <w:szCs w:val="20"/>
          <w:lang w:val="es-ES"/>
        </w:rPr>
        <w:t>,</w:t>
      </w:r>
      <w:r w:rsidR="00B24D95">
        <w:rPr>
          <w:rFonts w:ascii="Arial" w:eastAsia="Calibri" w:hAnsi="Arial" w:cs="Arial"/>
          <w:sz w:val="20"/>
          <w:szCs w:val="20"/>
          <w:lang w:val="es-ES"/>
        </w:rPr>
        <w:t>831</w:t>
      </w:r>
      <w:r w:rsidR="00CC00A7">
        <w:rPr>
          <w:rFonts w:ascii="Arial" w:eastAsia="Calibri" w:hAnsi="Arial" w:cs="Arial"/>
          <w:sz w:val="20"/>
          <w:szCs w:val="20"/>
          <w:lang w:val="es-ES"/>
        </w:rPr>
        <w:t xml:space="preserve"> pesos;</w:t>
      </w:r>
    </w:p>
    <w:p w14:paraId="6B63117B" w14:textId="05BDECAE" w:rsidR="00B24D95" w:rsidRDefault="00CC00A7" w:rsidP="007D391C">
      <w:pPr>
        <w:pStyle w:val="Prrafodelista"/>
        <w:numPr>
          <w:ilvl w:val="0"/>
          <w:numId w:val="15"/>
        </w:numPr>
        <w:ind w:left="851" w:hanging="284"/>
        <w:jc w:val="both"/>
        <w:rPr>
          <w:rFonts w:ascii="Arial" w:eastAsia="Calibri" w:hAnsi="Arial" w:cs="Arial"/>
          <w:sz w:val="20"/>
          <w:szCs w:val="20"/>
          <w:lang w:val="es-ES"/>
        </w:rPr>
      </w:pPr>
      <w:r w:rsidRPr="00A22FB3">
        <w:rPr>
          <w:rFonts w:ascii="Arial" w:eastAsia="Calibri" w:hAnsi="Arial" w:cs="Arial"/>
          <w:sz w:val="20"/>
          <w:szCs w:val="20"/>
          <w:lang w:val="es-ES"/>
        </w:rPr>
        <w:t xml:space="preserve">El </w:t>
      </w:r>
      <w:r w:rsidR="00AF3517">
        <w:rPr>
          <w:rFonts w:ascii="Arial" w:eastAsia="Calibri" w:hAnsi="Arial" w:cs="Arial"/>
          <w:sz w:val="20"/>
          <w:szCs w:val="20"/>
          <w:lang w:val="es-ES"/>
        </w:rPr>
        <w:t>des</w:t>
      </w:r>
      <w:r w:rsidRPr="00A22FB3">
        <w:rPr>
          <w:rFonts w:ascii="Arial" w:eastAsia="Calibri" w:hAnsi="Arial" w:cs="Arial"/>
          <w:sz w:val="20"/>
          <w:szCs w:val="20"/>
          <w:lang w:val="es-ES"/>
        </w:rPr>
        <w:t>ahorro obtenido en el ejercicio 20</w:t>
      </w:r>
      <w:r>
        <w:rPr>
          <w:rFonts w:ascii="Arial" w:eastAsia="Calibri" w:hAnsi="Arial" w:cs="Arial"/>
          <w:sz w:val="20"/>
          <w:szCs w:val="20"/>
          <w:lang w:val="es-ES"/>
        </w:rPr>
        <w:t>20</w:t>
      </w:r>
      <w:r w:rsidRPr="00A22FB3">
        <w:rPr>
          <w:rFonts w:ascii="Arial" w:eastAsia="Calibri" w:hAnsi="Arial" w:cs="Arial"/>
          <w:sz w:val="20"/>
          <w:szCs w:val="20"/>
          <w:lang w:val="es-ES"/>
        </w:rPr>
        <w:t xml:space="preserve"> por $</w:t>
      </w:r>
      <w:r>
        <w:rPr>
          <w:rFonts w:ascii="Arial" w:eastAsia="Calibri" w:hAnsi="Arial" w:cs="Arial"/>
          <w:sz w:val="20"/>
          <w:szCs w:val="20"/>
          <w:lang w:val="es-ES"/>
        </w:rPr>
        <w:t>2</w:t>
      </w:r>
      <w:r w:rsidRPr="00A22FB3">
        <w:rPr>
          <w:rFonts w:ascii="Arial" w:eastAsia="Calibri" w:hAnsi="Arial" w:cs="Arial"/>
          <w:sz w:val="20"/>
          <w:szCs w:val="20"/>
          <w:lang w:val="es-ES"/>
        </w:rPr>
        <w:t>´</w:t>
      </w:r>
      <w:r w:rsidR="00B24D95">
        <w:rPr>
          <w:rFonts w:ascii="Arial" w:eastAsia="Calibri" w:hAnsi="Arial" w:cs="Arial"/>
          <w:sz w:val="20"/>
          <w:szCs w:val="20"/>
          <w:lang w:val="es-ES"/>
        </w:rPr>
        <w:t>011</w:t>
      </w:r>
      <w:r w:rsidRPr="00A22FB3">
        <w:rPr>
          <w:rFonts w:ascii="Arial" w:eastAsia="Calibri" w:hAnsi="Arial" w:cs="Arial"/>
          <w:sz w:val="20"/>
          <w:szCs w:val="20"/>
          <w:lang w:val="es-ES"/>
        </w:rPr>
        <w:t>,</w:t>
      </w:r>
      <w:r w:rsidR="00B24D95">
        <w:rPr>
          <w:rFonts w:ascii="Arial" w:eastAsia="Calibri" w:hAnsi="Arial" w:cs="Arial"/>
          <w:sz w:val="20"/>
          <w:szCs w:val="20"/>
          <w:lang w:val="es-ES"/>
        </w:rPr>
        <w:t>031 pesos;</w:t>
      </w:r>
    </w:p>
    <w:p w14:paraId="5B209A3C" w14:textId="7F331581" w:rsidR="001B11DF" w:rsidRDefault="00B24D95" w:rsidP="007D391C">
      <w:pPr>
        <w:pStyle w:val="Prrafodelista"/>
        <w:numPr>
          <w:ilvl w:val="0"/>
          <w:numId w:val="15"/>
        </w:numPr>
        <w:ind w:left="851" w:hanging="284"/>
        <w:jc w:val="both"/>
        <w:rPr>
          <w:rFonts w:ascii="Arial" w:eastAsia="Calibri" w:hAnsi="Arial" w:cs="Arial"/>
          <w:sz w:val="20"/>
          <w:szCs w:val="20"/>
          <w:lang w:val="es-ES"/>
        </w:rPr>
      </w:pPr>
      <w:r w:rsidRPr="00A22FB3">
        <w:rPr>
          <w:rFonts w:ascii="Arial" w:eastAsia="Calibri" w:hAnsi="Arial" w:cs="Arial"/>
          <w:sz w:val="20"/>
          <w:szCs w:val="20"/>
          <w:lang w:val="es-ES"/>
        </w:rPr>
        <w:t xml:space="preserve">El </w:t>
      </w:r>
      <w:r>
        <w:rPr>
          <w:rFonts w:ascii="Arial" w:eastAsia="Calibri" w:hAnsi="Arial" w:cs="Arial"/>
          <w:sz w:val="20"/>
          <w:szCs w:val="20"/>
          <w:lang w:val="es-ES"/>
        </w:rPr>
        <w:t>des</w:t>
      </w:r>
      <w:r w:rsidRPr="00A22FB3">
        <w:rPr>
          <w:rFonts w:ascii="Arial" w:eastAsia="Calibri" w:hAnsi="Arial" w:cs="Arial"/>
          <w:sz w:val="20"/>
          <w:szCs w:val="20"/>
          <w:lang w:val="es-ES"/>
        </w:rPr>
        <w:t>ahorro obtenido en el ejercicio 20</w:t>
      </w:r>
      <w:r>
        <w:rPr>
          <w:rFonts w:ascii="Arial" w:eastAsia="Calibri" w:hAnsi="Arial" w:cs="Arial"/>
          <w:sz w:val="20"/>
          <w:szCs w:val="20"/>
          <w:lang w:val="es-ES"/>
        </w:rPr>
        <w:t>21</w:t>
      </w:r>
      <w:r w:rsidRPr="00A22FB3">
        <w:rPr>
          <w:rFonts w:ascii="Arial" w:eastAsia="Calibri" w:hAnsi="Arial" w:cs="Arial"/>
          <w:sz w:val="20"/>
          <w:szCs w:val="20"/>
          <w:lang w:val="es-ES"/>
        </w:rPr>
        <w:t xml:space="preserve"> por $</w:t>
      </w:r>
      <w:r>
        <w:rPr>
          <w:rFonts w:ascii="Arial" w:eastAsia="Calibri" w:hAnsi="Arial" w:cs="Arial"/>
          <w:sz w:val="20"/>
          <w:szCs w:val="20"/>
          <w:lang w:val="es-ES"/>
        </w:rPr>
        <w:t>1</w:t>
      </w:r>
      <w:r w:rsidRPr="00A22FB3">
        <w:rPr>
          <w:rFonts w:ascii="Arial" w:eastAsia="Calibri" w:hAnsi="Arial" w:cs="Arial"/>
          <w:sz w:val="20"/>
          <w:szCs w:val="20"/>
          <w:lang w:val="es-ES"/>
        </w:rPr>
        <w:t>´</w:t>
      </w:r>
      <w:r w:rsidR="001C6CDC">
        <w:rPr>
          <w:rFonts w:ascii="Arial" w:eastAsia="Calibri" w:hAnsi="Arial" w:cs="Arial"/>
          <w:sz w:val="20"/>
          <w:szCs w:val="20"/>
          <w:lang w:val="es-ES"/>
        </w:rPr>
        <w:t>171,246</w:t>
      </w:r>
      <w:r>
        <w:rPr>
          <w:rFonts w:ascii="Arial" w:eastAsia="Calibri" w:hAnsi="Arial" w:cs="Arial"/>
          <w:sz w:val="20"/>
          <w:szCs w:val="20"/>
          <w:lang w:val="es-ES"/>
        </w:rPr>
        <w:t xml:space="preserve"> pesos;</w:t>
      </w:r>
      <w:r w:rsidR="001B11DF" w:rsidRPr="00B24D95">
        <w:rPr>
          <w:rFonts w:ascii="Arial" w:eastAsia="Calibri" w:hAnsi="Arial" w:cs="Arial"/>
          <w:sz w:val="20"/>
          <w:szCs w:val="20"/>
          <w:lang w:val="es-ES"/>
        </w:rPr>
        <w:t xml:space="preserve"> </w:t>
      </w:r>
    </w:p>
    <w:p w14:paraId="702A19B4" w14:textId="56758477" w:rsidR="00A42528" w:rsidRPr="00B24D95" w:rsidRDefault="00A42528" w:rsidP="007D391C">
      <w:pPr>
        <w:pStyle w:val="Prrafodelista"/>
        <w:numPr>
          <w:ilvl w:val="0"/>
          <w:numId w:val="15"/>
        </w:numPr>
        <w:ind w:left="851" w:hanging="284"/>
        <w:jc w:val="both"/>
        <w:rPr>
          <w:rFonts w:ascii="Arial" w:eastAsia="Calibri" w:hAnsi="Arial" w:cs="Arial"/>
          <w:sz w:val="20"/>
          <w:szCs w:val="20"/>
          <w:lang w:val="es-ES"/>
        </w:rPr>
      </w:pPr>
      <w:r>
        <w:rPr>
          <w:rFonts w:ascii="Arial" w:eastAsia="Calibri" w:hAnsi="Arial" w:cs="Arial"/>
          <w:sz w:val="20"/>
          <w:szCs w:val="20"/>
          <w:lang w:val="es-ES"/>
        </w:rPr>
        <w:t xml:space="preserve">El ahorro obtenido en el ejercicio 2022 por $ </w:t>
      </w:r>
      <w:r w:rsidR="00996D0E">
        <w:rPr>
          <w:rFonts w:ascii="Arial" w:eastAsia="Calibri" w:hAnsi="Arial" w:cs="Arial"/>
          <w:sz w:val="20"/>
          <w:szCs w:val="20"/>
          <w:lang w:val="es-ES"/>
        </w:rPr>
        <w:t>1,249,150</w:t>
      </w:r>
      <w:r>
        <w:rPr>
          <w:rFonts w:ascii="Arial" w:eastAsia="Calibri" w:hAnsi="Arial" w:cs="Arial"/>
          <w:sz w:val="20"/>
          <w:szCs w:val="20"/>
          <w:lang w:val="es-ES"/>
        </w:rPr>
        <w:t xml:space="preserve"> pesos;</w:t>
      </w:r>
    </w:p>
    <w:p w14:paraId="7E7D22AA" w14:textId="11EF5EC5" w:rsidR="00BC423C" w:rsidRDefault="00BC423C" w:rsidP="007D391C">
      <w:pPr>
        <w:pStyle w:val="Prrafodelista"/>
        <w:numPr>
          <w:ilvl w:val="0"/>
          <w:numId w:val="15"/>
        </w:numPr>
        <w:ind w:left="851" w:hanging="284"/>
        <w:rPr>
          <w:rFonts w:ascii="Arial" w:eastAsia="Calibri" w:hAnsi="Arial" w:cs="Arial"/>
          <w:sz w:val="20"/>
          <w:szCs w:val="20"/>
          <w:lang w:val="es-ES"/>
        </w:rPr>
      </w:pPr>
      <w:r w:rsidRPr="00A22FB3">
        <w:rPr>
          <w:rFonts w:ascii="Arial" w:eastAsia="Calibri" w:hAnsi="Arial" w:cs="Arial"/>
          <w:sz w:val="20"/>
          <w:szCs w:val="20"/>
          <w:lang w:val="es-ES"/>
        </w:rPr>
        <w:t xml:space="preserve">Además del ahorro obtenido en el periodo </w:t>
      </w:r>
      <w:r w:rsidR="00024736" w:rsidRPr="00A22FB3">
        <w:rPr>
          <w:rFonts w:ascii="Arial" w:eastAsia="Calibri" w:hAnsi="Arial" w:cs="Arial"/>
          <w:sz w:val="20"/>
          <w:szCs w:val="20"/>
          <w:lang w:val="es-ES"/>
        </w:rPr>
        <w:t>por $</w:t>
      </w:r>
      <w:r w:rsidR="00EE24C6">
        <w:rPr>
          <w:rFonts w:ascii="Arial" w:eastAsia="Calibri" w:hAnsi="Arial" w:cs="Arial"/>
          <w:sz w:val="20"/>
          <w:szCs w:val="20"/>
          <w:lang w:val="es-ES"/>
        </w:rPr>
        <w:t xml:space="preserve"> </w:t>
      </w:r>
      <w:r w:rsidR="004B0B03">
        <w:rPr>
          <w:rFonts w:ascii="Arial" w:eastAsia="Calibri" w:hAnsi="Arial" w:cs="Arial"/>
          <w:sz w:val="20"/>
          <w:szCs w:val="20"/>
          <w:lang w:val="es-ES"/>
        </w:rPr>
        <w:t>2</w:t>
      </w:r>
      <w:r w:rsidR="009E3F61">
        <w:rPr>
          <w:rFonts w:ascii="Arial" w:eastAsia="Calibri" w:hAnsi="Arial" w:cs="Arial"/>
          <w:sz w:val="20"/>
          <w:szCs w:val="20"/>
          <w:lang w:val="es-ES"/>
        </w:rPr>
        <w:t>7,</w:t>
      </w:r>
      <w:r w:rsidR="00027B22">
        <w:rPr>
          <w:rFonts w:ascii="Arial" w:eastAsia="Calibri" w:hAnsi="Arial" w:cs="Arial"/>
          <w:sz w:val="20"/>
          <w:szCs w:val="20"/>
          <w:lang w:val="es-ES"/>
        </w:rPr>
        <w:t>901,193</w:t>
      </w:r>
      <w:r w:rsidR="00E15ADC">
        <w:rPr>
          <w:rFonts w:ascii="Arial" w:eastAsia="Calibri" w:hAnsi="Arial" w:cs="Arial"/>
          <w:sz w:val="20"/>
          <w:szCs w:val="20"/>
          <w:lang w:val="es-ES"/>
        </w:rPr>
        <w:t xml:space="preserve"> </w:t>
      </w:r>
      <w:r w:rsidR="003C2FE2" w:rsidRPr="00A22FB3">
        <w:rPr>
          <w:rFonts w:ascii="Arial" w:eastAsia="Calibri" w:hAnsi="Arial" w:cs="Arial"/>
          <w:sz w:val="20"/>
          <w:szCs w:val="20"/>
          <w:lang w:val="es-ES"/>
        </w:rPr>
        <w:t>pesos</w:t>
      </w:r>
      <w:r w:rsidRPr="00A22FB3">
        <w:rPr>
          <w:rFonts w:ascii="Arial" w:eastAsia="Calibri" w:hAnsi="Arial" w:cs="Arial"/>
          <w:sz w:val="20"/>
          <w:szCs w:val="20"/>
          <w:lang w:val="es-ES"/>
        </w:rPr>
        <w:t>.</w:t>
      </w:r>
    </w:p>
    <w:p w14:paraId="3525D75E" w14:textId="1AF4322A" w:rsidR="001C6CDC" w:rsidRDefault="001C6CDC" w:rsidP="001C6CDC">
      <w:pPr>
        <w:rPr>
          <w:rFonts w:ascii="Arial" w:eastAsia="Calibri" w:hAnsi="Arial" w:cs="Arial"/>
          <w:sz w:val="20"/>
          <w:szCs w:val="20"/>
          <w:lang w:val="es-ES"/>
        </w:rPr>
      </w:pPr>
      <w:r>
        <w:rPr>
          <w:rFonts w:ascii="Arial" w:eastAsia="Calibri" w:hAnsi="Arial" w:cs="Arial"/>
          <w:sz w:val="20"/>
          <w:szCs w:val="20"/>
          <w:lang w:val="es-ES"/>
        </w:rPr>
        <w:t xml:space="preserve">      </w:t>
      </w:r>
    </w:p>
    <w:p w14:paraId="0F1E5D76" w14:textId="6A50ACA9" w:rsidR="001C6CDC" w:rsidRDefault="001C6CDC" w:rsidP="001C6CDC">
      <w:pPr>
        <w:rPr>
          <w:rFonts w:ascii="Arial" w:eastAsia="Calibri" w:hAnsi="Arial" w:cs="Arial"/>
          <w:sz w:val="20"/>
          <w:szCs w:val="20"/>
          <w:lang w:val="es-ES"/>
        </w:rPr>
      </w:pPr>
      <w:r>
        <w:rPr>
          <w:rFonts w:ascii="Arial" w:eastAsia="Calibri" w:hAnsi="Arial" w:cs="Arial"/>
          <w:sz w:val="20"/>
          <w:szCs w:val="20"/>
          <w:lang w:val="es-ES"/>
        </w:rPr>
        <w:t xml:space="preserve">       RECTIFICACION DE RESULTADOS DE EJERCICIOS </w:t>
      </w:r>
      <w:r w:rsidR="001C3518">
        <w:rPr>
          <w:rFonts w:ascii="Arial" w:eastAsia="Calibri" w:hAnsi="Arial" w:cs="Arial"/>
          <w:sz w:val="20"/>
          <w:szCs w:val="20"/>
          <w:lang w:val="es-ES"/>
        </w:rPr>
        <w:t>ANTERIORES. -</w:t>
      </w:r>
      <w:r w:rsidR="00EC3D12">
        <w:rPr>
          <w:rFonts w:ascii="Arial" w:eastAsia="Calibri" w:hAnsi="Arial" w:cs="Arial"/>
          <w:sz w:val="20"/>
          <w:szCs w:val="20"/>
          <w:lang w:val="es-ES"/>
        </w:rPr>
        <w:t xml:space="preserve"> S</w:t>
      </w:r>
      <w:r w:rsidR="004B0278">
        <w:rPr>
          <w:rFonts w:ascii="Arial" w:eastAsia="Calibri" w:hAnsi="Arial" w:cs="Arial"/>
          <w:sz w:val="20"/>
          <w:szCs w:val="20"/>
          <w:lang w:val="es-ES"/>
        </w:rPr>
        <w:t>e tiene un saldo de $ 13,0</w:t>
      </w:r>
      <w:r w:rsidR="007A577F">
        <w:rPr>
          <w:rFonts w:ascii="Arial" w:eastAsia="Calibri" w:hAnsi="Arial" w:cs="Arial"/>
          <w:sz w:val="20"/>
          <w:szCs w:val="20"/>
          <w:lang w:val="es-ES"/>
        </w:rPr>
        <w:t>89,849</w:t>
      </w:r>
      <w:r w:rsidR="00EC3D12">
        <w:rPr>
          <w:rFonts w:ascii="Arial" w:eastAsia="Calibri" w:hAnsi="Arial" w:cs="Arial"/>
          <w:sz w:val="20"/>
          <w:szCs w:val="20"/>
          <w:lang w:val="es-ES"/>
        </w:rPr>
        <w:t xml:space="preserve"> pesos.</w:t>
      </w:r>
    </w:p>
    <w:p w14:paraId="5D708D89" w14:textId="580F01F1" w:rsidR="00EC3D12" w:rsidRDefault="00EC3D12" w:rsidP="001C6CDC">
      <w:pPr>
        <w:rPr>
          <w:rFonts w:ascii="Arial" w:eastAsia="Calibri" w:hAnsi="Arial" w:cs="Arial"/>
          <w:sz w:val="20"/>
          <w:szCs w:val="20"/>
          <w:lang w:val="es-ES"/>
        </w:rPr>
      </w:pPr>
      <w:r>
        <w:rPr>
          <w:rFonts w:ascii="Arial" w:eastAsia="Calibri" w:hAnsi="Arial" w:cs="Arial"/>
          <w:sz w:val="20"/>
          <w:szCs w:val="20"/>
          <w:lang w:val="es-ES"/>
        </w:rPr>
        <w:t xml:space="preserve">       el cual está integrado de la siguiente manera:</w:t>
      </w:r>
    </w:p>
    <w:p w14:paraId="61E81E26" w14:textId="77777777" w:rsidR="00EC3D12" w:rsidRDefault="00EC3D12" w:rsidP="001C6CDC">
      <w:pPr>
        <w:rPr>
          <w:rFonts w:ascii="Arial" w:eastAsia="Calibri" w:hAnsi="Arial" w:cs="Arial"/>
          <w:sz w:val="20"/>
          <w:szCs w:val="20"/>
          <w:lang w:val="es-ES"/>
        </w:rPr>
      </w:pPr>
    </w:p>
    <w:p w14:paraId="20D9905E" w14:textId="16DAFD90" w:rsidR="00EC3D12" w:rsidRDefault="00EC3D12" w:rsidP="007D391C">
      <w:pPr>
        <w:pStyle w:val="Prrafodelista"/>
        <w:numPr>
          <w:ilvl w:val="0"/>
          <w:numId w:val="33"/>
        </w:numPr>
        <w:jc w:val="both"/>
        <w:rPr>
          <w:rFonts w:ascii="Arial" w:eastAsia="Calibri" w:hAnsi="Arial" w:cs="Arial"/>
          <w:sz w:val="20"/>
          <w:szCs w:val="20"/>
          <w:lang w:val="es-ES"/>
        </w:rPr>
      </w:pPr>
      <w:r>
        <w:rPr>
          <w:rFonts w:ascii="Arial" w:eastAsia="Calibri" w:hAnsi="Arial" w:cs="Arial"/>
          <w:sz w:val="20"/>
          <w:szCs w:val="20"/>
          <w:lang w:val="es-ES"/>
        </w:rPr>
        <w:t xml:space="preserve">Ajuste al ejercicio del 2018 por </w:t>
      </w:r>
      <w:r w:rsidRPr="00F46605">
        <w:rPr>
          <w:rFonts w:ascii="Arial" w:eastAsia="Calibri" w:hAnsi="Arial" w:cs="Arial"/>
          <w:sz w:val="20"/>
          <w:szCs w:val="20"/>
          <w:lang w:val="es-ES"/>
        </w:rPr>
        <w:t>-</w:t>
      </w:r>
      <w:r>
        <w:rPr>
          <w:rFonts w:ascii="Arial" w:eastAsia="Calibri" w:hAnsi="Arial" w:cs="Arial"/>
          <w:sz w:val="20"/>
          <w:szCs w:val="20"/>
          <w:lang w:val="es-ES"/>
        </w:rPr>
        <w:t>$216,243 pesos de la cancelación de Documentos de ejecución Presupuestaría y Pago del ejercicio 2018 mediante oficio SFA/SR/DOFV/SO/OF-158/2022 de la Dirección de Operación de Fondos y Valores con póliza contable de la Secretaria de Finanzas y Administración de folio 0100000951 de fecha 21 de febrero 2022, y por $ 2,011 pesos del cierre del proyecto “Apoyo a MIPYMES Siniestradas por Inundaciones de Morelia 2018” con la Tesorería de la federación.</w:t>
      </w:r>
    </w:p>
    <w:p w14:paraId="708FCB76" w14:textId="0E48A468" w:rsidR="00EC3D12" w:rsidRPr="00EC3D12" w:rsidRDefault="00EC3D12" w:rsidP="007D391C">
      <w:pPr>
        <w:pStyle w:val="Prrafodelista"/>
        <w:numPr>
          <w:ilvl w:val="0"/>
          <w:numId w:val="33"/>
        </w:numPr>
        <w:jc w:val="both"/>
        <w:rPr>
          <w:rFonts w:ascii="Arial" w:eastAsia="Calibri" w:hAnsi="Arial" w:cs="Arial"/>
          <w:sz w:val="20"/>
          <w:szCs w:val="20"/>
          <w:lang w:val="es-ES"/>
        </w:rPr>
      </w:pPr>
      <w:r>
        <w:rPr>
          <w:rFonts w:ascii="Arial" w:eastAsia="Calibri" w:hAnsi="Arial" w:cs="Arial"/>
          <w:sz w:val="20"/>
          <w:szCs w:val="20"/>
          <w:lang w:val="es-ES"/>
        </w:rPr>
        <w:t xml:space="preserve">Ajuste al ejercicio 2021 </w:t>
      </w:r>
      <w:r w:rsidRPr="00EC3D12">
        <w:rPr>
          <w:rFonts w:ascii="Arial" w:eastAsia="Calibri" w:hAnsi="Arial" w:cs="Arial"/>
          <w:sz w:val="20"/>
          <w:szCs w:val="20"/>
          <w:lang w:val="es-ES"/>
        </w:rPr>
        <w:t>derivado del registro de un ingreso por clasificar registrado como otros ingresos en el ejercicio 2021 quedando salvaguardados los derechos de los acreditados por un importe total del -$5,137 pesos dando un acumulado en Resultado de Ejercicios Anteriores de $ 26´117,607 pesos.</w:t>
      </w:r>
    </w:p>
    <w:p w14:paraId="406108D5" w14:textId="6D237044" w:rsidR="00EC3D12" w:rsidRDefault="00EC3D12" w:rsidP="007D391C">
      <w:pPr>
        <w:pStyle w:val="Prrafodelista"/>
        <w:numPr>
          <w:ilvl w:val="0"/>
          <w:numId w:val="33"/>
        </w:numPr>
        <w:jc w:val="both"/>
        <w:rPr>
          <w:rFonts w:ascii="Arial" w:eastAsia="Calibri" w:hAnsi="Arial" w:cs="Arial"/>
          <w:sz w:val="20"/>
          <w:szCs w:val="20"/>
          <w:lang w:val="es-ES"/>
        </w:rPr>
      </w:pPr>
      <w:r>
        <w:rPr>
          <w:rFonts w:ascii="Arial" w:eastAsia="Calibri" w:hAnsi="Arial" w:cs="Arial"/>
          <w:sz w:val="20"/>
          <w:szCs w:val="20"/>
          <w:lang w:val="es-ES"/>
        </w:rPr>
        <w:t xml:space="preserve">Ajuste al ejercicio 2021 por la cantidad </w:t>
      </w:r>
      <w:r w:rsidR="001C3518">
        <w:rPr>
          <w:rFonts w:ascii="Arial" w:eastAsia="Calibri" w:hAnsi="Arial" w:cs="Arial"/>
          <w:sz w:val="20"/>
          <w:szCs w:val="20"/>
          <w:lang w:val="es-ES"/>
        </w:rPr>
        <w:t>de $</w:t>
      </w:r>
      <w:r>
        <w:rPr>
          <w:rFonts w:ascii="Arial" w:eastAsia="Calibri" w:hAnsi="Arial" w:cs="Arial"/>
          <w:sz w:val="20"/>
          <w:szCs w:val="20"/>
          <w:lang w:val="es-ES"/>
        </w:rPr>
        <w:t xml:space="preserve"> 13,243,622 derivado que en este ejercicio no se aplicó el proceso de creación de reserva por estimación de cuentas incobrables, ya que </w:t>
      </w:r>
      <w:r w:rsidR="00635DB4">
        <w:rPr>
          <w:rFonts w:ascii="Arial" w:eastAsia="Calibri" w:hAnsi="Arial" w:cs="Arial"/>
          <w:sz w:val="20"/>
          <w:szCs w:val="20"/>
          <w:lang w:val="es-ES"/>
        </w:rPr>
        <w:t>se</w:t>
      </w:r>
      <w:r>
        <w:rPr>
          <w:rFonts w:ascii="Arial" w:eastAsia="Calibri" w:hAnsi="Arial" w:cs="Arial"/>
          <w:sz w:val="20"/>
          <w:szCs w:val="20"/>
          <w:lang w:val="es-ES"/>
        </w:rPr>
        <w:t xml:space="preserve"> estimó que en el presente ejercicio se podría recuperar buena parte de la cartera vencida que se origin</w:t>
      </w:r>
      <w:r w:rsidR="00956C07">
        <w:rPr>
          <w:rFonts w:ascii="Arial" w:eastAsia="Calibri" w:hAnsi="Arial" w:cs="Arial"/>
          <w:sz w:val="20"/>
          <w:szCs w:val="20"/>
          <w:lang w:val="es-ES"/>
        </w:rPr>
        <w:t>ó por la pandemia del covid-19.</w:t>
      </w:r>
    </w:p>
    <w:p w14:paraId="2BE67E43" w14:textId="6ED20BBA" w:rsidR="001778CC" w:rsidRDefault="001778CC" w:rsidP="007D391C">
      <w:pPr>
        <w:pStyle w:val="Prrafodelista"/>
        <w:numPr>
          <w:ilvl w:val="0"/>
          <w:numId w:val="33"/>
        </w:numPr>
        <w:jc w:val="both"/>
        <w:rPr>
          <w:rFonts w:ascii="Arial" w:eastAsia="Calibri" w:hAnsi="Arial" w:cs="Arial"/>
          <w:sz w:val="20"/>
          <w:szCs w:val="20"/>
          <w:lang w:val="es-ES"/>
        </w:rPr>
      </w:pPr>
      <w:r>
        <w:rPr>
          <w:rFonts w:ascii="Arial" w:eastAsia="Calibri" w:hAnsi="Arial" w:cs="Arial"/>
          <w:sz w:val="20"/>
          <w:szCs w:val="20"/>
          <w:lang w:val="es-ES"/>
        </w:rPr>
        <w:t>Por la devolución del subsidio que se le había otorgado en el ejercicio 2020 a la Caja Popular Santuario de Guadalupe Valladolid</w:t>
      </w:r>
      <w:r w:rsidR="0021787C">
        <w:rPr>
          <w:rFonts w:ascii="Arial" w:eastAsia="Calibri" w:hAnsi="Arial" w:cs="Arial"/>
          <w:sz w:val="20"/>
          <w:szCs w:val="20"/>
          <w:lang w:val="es-ES"/>
        </w:rPr>
        <w:t xml:space="preserve"> $ 274,050 pesos el cual se había considerado como gasto en dicho ejercicio.</w:t>
      </w:r>
    </w:p>
    <w:p w14:paraId="75C2B217" w14:textId="37F5BB06" w:rsidR="004B0278" w:rsidRDefault="004B0278" w:rsidP="007D391C">
      <w:pPr>
        <w:pStyle w:val="Prrafodelista"/>
        <w:numPr>
          <w:ilvl w:val="0"/>
          <w:numId w:val="33"/>
        </w:numPr>
        <w:jc w:val="both"/>
        <w:rPr>
          <w:rFonts w:ascii="Arial" w:eastAsia="Calibri" w:hAnsi="Arial" w:cs="Arial"/>
          <w:sz w:val="20"/>
          <w:szCs w:val="20"/>
          <w:lang w:val="es-ES"/>
        </w:rPr>
      </w:pPr>
      <w:r>
        <w:rPr>
          <w:rFonts w:ascii="Arial" w:eastAsia="Calibri" w:hAnsi="Arial" w:cs="Arial"/>
          <w:sz w:val="20"/>
          <w:szCs w:val="20"/>
          <w:lang w:val="es-ES"/>
        </w:rPr>
        <w:t>Devoluci</w:t>
      </w:r>
      <w:r w:rsidR="004F6D61">
        <w:rPr>
          <w:rFonts w:ascii="Arial" w:eastAsia="Calibri" w:hAnsi="Arial" w:cs="Arial"/>
          <w:sz w:val="20"/>
          <w:szCs w:val="20"/>
          <w:lang w:val="es-ES"/>
        </w:rPr>
        <w:t>ón de $ 92,800.00 por parte del proveedor Software Integral por el  pago de la licencia de uso del software de armonización contable al no ser compatible con el sistema de Si financia y $ 70,001.34 por la recuperación de los honorarios pagados al Lic. Omar Ladislao Botello Parra en 2022, los cuales se le cobraron a la acreditada Fabiola Pérez González.</w:t>
      </w:r>
    </w:p>
    <w:p w14:paraId="3CAB8075" w14:textId="77777777" w:rsidR="00EC3D12" w:rsidRPr="00EC3D12" w:rsidRDefault="00EC3D12" w:rsidP="00EC3D12">
      <w:pPr>
        <w:jc w:val="both"/>
        <w:rPr>
          <w:rFonts w:ascii="Arial" w:eastAsia="Calibri" w:hAnsi="Arial" w:cs="Arial"/>
          <w:sz w:val="20"/>
          <w:szCs w:val="20"/>
          <w:lang w:val="es-ES"/>
        </w:rPr>
      </w:pPr>
    </w:p>
    <w:p w14:paraId="3DEE81EC" w14:textId="77777777" w:rsidR="00824D2B" w:rsidRDefault="00824D2B" w:rsidP="00EC3D12">
      <w:pPr>
        <w:pStyle w:val="Prrafodelista"/>
        <w:ind w:left="0"/>
        <w:jc w:val="both"/>
        <w:rPr>
          <w:rFonts w:ascii="Arial" w:eastAsia="Calibri" w:hAnsi="Arial" w:cs="Arial"/>
          <w:sz w:val="20"/>
          <w:szCs w:val="20"/>
        </w:rPr>
      </w:pPr>
    </w:p>
    <w:p w14:paraId="66D769CC" w14:textId="710CA01B" w:rsidR="00824D2B" w:rsidRPr="005A2B08" w:rsidRDefault="005A2B08" w:rsidP="00824D2B">
      <w:pPr>
        <w:spacing w:after="200" w:line="276" w:lineRule="auto"/>
        <w:contextualSpacing/>
        <w:rPr>
          <w:rFonts w:ascii="Arial" w:eastAsia="Calibri" w:hAnsi="Arial" w:cs="Arial"/>
          <w:b/>
          <w:u w:val="single"/>
        </w:rPr>
      </w:pPr>
      <w:r>
        <w:rPr>
          <w:rFonts w:ascii="Arial" w:eastAsia="Calibri" w:hAnsi="Arial" w:cs="Arial"/>
          <w:b/>
          <w:sz w:val="20"/>
          <w:szCs w:val="20"/>
        </w:rPr>
        <w:t xml:space="preserve">    </w:t>
      </w:r>
      <w:r w:rsidRPr="005A2B08">
        <w:rPr>
          <w:rFonts w:ascii="Arial" w:eastAsia="Calibri" w:hAnsi="Arial" w:cs="Arial"/>
          <w:b/>
        </w:rPr>
        <w:t>IV) NOTAS AL ESTADO DE FLUJOS DE EFECTIVO</w:t>
      </w:r>
    </w:p>
    <w:p w14:paraId="27475194" w14:textId="77777777" w:rsidR="00293A8B" w:rsidRDefault="00293A8B" w:rsidP="00824D2B">
      <w:pPr>
        <w:spacing w:after="200" w:line="276" w:lineRule="auto"/>
        <w:contextualSpacing/>
        <w:rPr>
          <w:rFonts w:ascii="Arial" w:eastAsia="Calibri" w:hAnsi="Arial" w:cs="Arial"/>
          <w:b/>
          <w:sz w:val="22"/>
          <w:szCs w:val="22"/>
          <w:u w:val="single"/>
        </w:rPr>
      </w:pPr>
    </w:p>
    <w:p w14:paraId="7102B1EA" w14:textId="210C970D" w:rsidR="00824D2B" w:rsidRPr="00F17BB8" w:rsidRDefault="00824D2B" w:rsidP="00BA7720">
      <w:pPr>
        <w:spacing w:after="200" w:line="276" w:lineRule="auto"/>
        <w:ind w:left="284"/>
        <w:contextualSpacing/>
        <w:jc w:val="both"/>
        <w:rPr>
          <w:rFonts w:ascii="Arial" w:eastAsia="Calibri" w:hAnsi="Arial" w:cs="Arial"/>
          <w:b/>
          <w:sz w:val="20"/>
          <w:szCs w:val="20"/>
        </w:rPr>
      </w:pPr>
      <w:r w:rsidRPr="00502800">
        <w:rPr>
          <w:rFonts w:ascii="Arial" w:eastAsia="Calibri" w:hAnsi="Arial" w:cs="Arial"/>
          <w:bCs/>
          <w:sz w:val="20"/>
          <w:szCs w:val="20"/>
        </w:rPr>
        <w:t>Su finalidad es identificar las fuentes de entradas u orígenes, y las salidas o aplicaciones de efectivo y equivalentes al efectivo y el saldo de efectivo</w:t>
      </w:r>
      <w:r>
        <w:rPr>
          <w:rFonts w:ascii="Arial" w:eastAsia="Calibri" w:hAnsi="Arial" w:cs="Arial"/>
          <w:bCs/>
          <w:sz w:val="20"/>
          <w:szCs w:val="20"/>
        </w:rPr>
        <w:t>,</w:t>
      </w:r>
      <w:r w:rsidRPr="00502800">
        <w:rPr>
          <w:rFonts w:ascii="Arial" w:eastAsia="Calibri" w:hAnsi="Arial" w:cs="Arial"/>
          <w:bCs/>
          <w:sz w:val="20"/>
          <w:szCs w:val="20"/>
        </w:rPr>
        <w:t xml:space="preserve"> clasificadas en Actividades de Operación, de Inversión y de Financiamiento</w:t>
      </w:r>
      <w:r>
        <w:rPr>
          <w:rFonts w:ascii="Arial" w:eastAsia="Calibri" w:hAnsi="Arial" w:cs="Arial"/>
          <w:bCs/>
          <w:sz w:val="20"/>
          <w:szCs w:val="20"/>
        </w:rPr>
        <w:t xml:space="preserve">, para ayudar a </w:t>
      </w:r>
      <w:r w:rsidRPr="0075315A">
        <w:rPr>
          <w:rFonts w:ascii="Arial" w:eastAsia="Calibri" w:hAnsi="Arial" w:cs="Arial"/>
          <w:bCs/>
          <w:sz w:val="20"/>
          <w:szCs w:val="20"/>
        </w:rPr>
        <w:t>predecir las necesidades futuras de efectivo, la capacidad del ente para generar flujos de efectivo en el futuro y su capacidad para financiar los cambios que se produzcan en el alcance y naturaleza de sus actividades.</w:t>
      </w:r>
      <w:r w:rsidR="00CB062C">
        <w:rPr>
          <w:rFonts w:ascii="Arial" w:eastAsia="Calibri" w:hAnsi="Arial" w:cs="Arial"/>
          <w:bCs/>
          <w:sz w:val="20"/>
          <w:szCs w:val="20"/>
        </w:rPr>
        <w:t xml:space="preserve"> </w:t>
      </w:r>
    </w:p>
    <w:p w14:paraId="13F0814F" w14:textId="6CFD77A7" w:rsidR="00824D2B" w:rsidRDefault="00824D2B" w:rsidP="008D677D">
      <w:pPr>
        <w:pStyle w:val="Prrafodelista"/>
        <w:ind w:left="567"/>
        <w:rPr>
          <w:rFonts w:ascii="Arial" w:hAnsi="Arial" w:cs="Arial"/>
          <w:sz w:val="20"/>
          <w:szCs w:val="20"/>
        </w:rPr>
      </w:pPr>
      <w:r>
        <w:rPr>
          <w:rFonts w:ascii="Arial" w:eastAsia="Calibri" w:hAnsi="Arial" w:cs="Arial"/>
          <w:sz w:val="20"/>
          <w:szCs w:val="20"/>
        </w:rPr>
        <w:t>La integración</w:t>
      </w:r>
      <w:r w:rsidRPr="00C4637B">
        <w:rPr>
          <w:rFonts w:ascii="Arial" w:eastAsia="Calibri" w:hAnsi="Arial" w:cs="Arial"/>
          <w:sz w:val="20"/>
          <w:szCs w:val="20"/>
        </w:rPr>
        <w:t xml:space="preserve"> de l</w:t>
      </w:r>
      <w:r>
        <w:rPr>
          <w:rFonts w:ascii="Arial" w:eastAsia="Calibri" w:hAnsi="Arial" w:cs="Arial"/>
          <w:sz w:val="20"/>
          <w:szCs w:val="20"/>
        </w:rPr>
        <w:t xml:space="preserve">os saldos de la cuenta </w:t>
      </w:r>
      <w:r w:rsidRPr="00C4637B">
        <w:rPr>
          <w:rFonts w:ascii="Arial" w:hAnsi="Arial" w:cs="Arial"/>
          <w:sz w:val="20"/>
          <w:szCs w:val="20"/>
        </w:rPr>
        <w:t xml:space="preserve">efectivo y </w:t>
      </w:r>
      <w:r>
        <w:rPr>
          <w:rFonts w:ascii="Arial" w:hAnsi="Arial" w:cs="Arial"/>
          <w:sz w:val="20"/>
          <w:szCs w:val="20"/>
        </w:rPr>
        <w:t>e</w:t>
      </w:r>
      <w:r w:rsidRPr="00C4637B">
        <w:rPr>
          <w:rFonts w:ascii="Arial" w:hAnsi="Arial" w:cs="Arial"/>
          <w:sz w:val="20"/>
          <w:szCs w:val="20"/>
        </w:rPr>
        <w:t>quivalentes se detalla a continuación:</w:t>
      </w:r>
    </w:p>
    <w:p w14:paraId="444160C5" w14:textId="2494BC07" w:rsidR="00266CB6" w:rsidRPr="006054EE" w:rsidRDefault="00266CB6" w:rsidP="006054EE">
      <w:pPr>
        <w:rPr>
          <w:rFonts w:ascii="Arial" w:hAnsi="Arial" w:cs="Arial"/>
          <w:sz w:val="20"/>
          <w:szCs w:val="20"/>
        </w:rPr>
      </w:pPr>
    </w:p>
    <w:p w14:paraId="3FFB85C9" w14:textId="6EB55D75" w:rsidR="008D677D" w:rsidRDefault="00B43F03" w:rsidP="00DC1551">
      <w:pPr>
        <w:pStyle w:val="Prrafodelista"/>
        <w:ind w:left="284"/>
        <w:jc w:val="center"/>
        <w:rPr>
          <w:noProof/>
          <w:lang w:val="es-MX" w:eastAsia="es-MX"/>
        </w:rPr>
      </w:pPr>
      <w:r w:rsidRPr="00B43F03">
        <w:drawing>
          <wp:inline distT="0" distB="0" distL="0" distR="0" wp14:anchorId="0222B6CB" wp14:editId="26BF8239">
            <wp:extent cx="4095750" cy="3048435"/>
            <wp:effectExtent l="0" t="0" r="0" b="0"/>
            <wp:docPr id="198" name="Imagen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102137" cy="3053189"/>
                    </a:xfrm>
                    <a:prstGeom prst="rect">
                      <a:avLst/>
                    </a:prstGeom>
                    <a:noFill/>
                    <a:ln>
                      <a:noFill/>
                    </a:ln>
                  </pic:spPr>
                </pic:pic>
              </a:graphicData>
            </a:graphic>
          </wp:inline>
        </w:drawing>
      </w:r>
    </w:p>
    <w:p w14:paraId="4E921B74" w14:textId="77777777" w:rsidR="008D677D" w:rsidRDefault="008D677D" w:rsidP="00DC1551">
      <w:pPr>
        <w:pStyle w:val="Prrafodelista"/>
        <w:ind w:left="284"/>
        <w:jc w:val="center"/>
        <w:rPr>
          <w:noProof/>
          <w:lang w:val="es-MX" w:eastAsia="es-MX"/>
        </w:rPr>
      </w:pPr>
    </w:p>
    <w:p w14:paraId="49A49611" w14:textId="77777777" w:rsidR="00F816F1" w:rsidRDefault="00F816F1" w:rsidP="00DC1551">
      <w:pPr>
        <w:pStyle w:val="Prrafodelista"/>
        <w:ind w:left="284"/>
        <w:jc w:val="center"/>
        <w:rPr>
          <w:noProof/>
          <w:lang w:val="es-MX" w:eastAsia="es-MX"/>
        </w:rPr>
      </w:pPr>
    </w:p>
    <w:p w14:paraId="3F2287D5" w14:textId="6DE89C48" w:rsidR="00DC1551" w:rsidRDefault="001332AB" w:rsidP="001332AB">
      <w:pPr>
        <w:pStyle w:val="Prrafodelista"/>
        <w:ind w:left="284"/>
        <w:rPr>
          <w:rFonts w:ascii="Arial" w:eastAsia="Calibri" w:hAnsi="Arial" w:cs="Arial"/>
          <w:b/>
        </w:rPr>
      </w:pPr>
      <w:r>
        <w:rPr>
          <w:rFonts w:ascii="Arial" w:eastAsia="Calibri" w:hAnsi="Arial" w:cs="Arial"/>
          <w:b/>
        </w:rPr>
        <w:lastRenderedPageBreak/>
        <w:t xml:space="preserve">V) </w:t>
      </w:r>
      <w:r w:rsidR="00F816F1">
        <w:rPr>
          <w:rFonts w:ascii="Arial" w:eastAsia="Calibri" w:hAnsi="Arial" w:cs="Arial"/>
          <w:b/>
        </w:rPr>
        <w:t xml:space="preserve"> </w:t>
      </w:r>
      <w:r w:rsidR="00A7784B">
        <w:rPr>
          <w:rFonts w:ascii="Arial" w:eastAsia="Calibri" w:hAnsi="Arial" w:cs="Arial"/>
          <w:b/>
        </w:rPr>
        <w:t xml:space="preserve">NOTAS A </w:t>
      </w:r>
      <w:r w:rsidR="00B92A5A">
        <w:rPr>
          <w:rFonts w:ascii="Arial" w:eastAsia="Calibri" w:hAnsi="Arial" w:cs="Arial"/>
          <w:b/>
        </w:rPr>
        <w:t xml:space="preserve">LA </w:t>
      </w:r>
      <w:r>
        <w:rPr>
          <w:rFonts w:ascii="Arial" w:eastAsia="Calibri" w:hAnsi="Arial" w:cs="Arial"/>
          <w:b/>
        </w:rPr>
        <w:t>CONCILIACION ENTRE LOS INGRESOS PRESUPUESTARIOS Y CONTABLES, ASÍ COMO ENTRE LOS EGRESOS PRESUPUESTARIOS Y LOS GASTOS CONTABLES</w:t>
      </w:r>
    </w:p>
    <w:p w14:paraId="3BCE8BBE" w14:textId="77777777" w:rsidR="001332AB" w:rsidRDefault="001332AB" w:rsidP="001332AB">
      <w:pPr>
        <w:pStyle w:val="Prrafodelista"/>
        <w:ind w:left="284"/>
        <w:rPr>
          <w:rFonts w:ascii="Arial" w:hAnsi="Arial" w:cs="Arial"/>
          <w:sz w:val="20"/>
          <w:szCs w:val="20"/>
        </w:rPr>
      </w:pPr>
    </w:p>
    <w:p w14:paraId="5CD7167E" w14:textId="77777777" w:rsidR="001332AB" w:rsidRDefault="001332AB" w:rsidP="001332AB">
      <w:pPr>
        <w:pStyle w:val="Texto"/>
        <w:spacing w:after="0" w:line="276" w:lineRule="auto"/>
        <w:ind w:left="284" w:firstLine="0"/>
        <w:rPr>
          <w:rFonts w:eastAsia="Calibri"/>
          <w:sz w:val="20"/>
        </w:rPr>
      </w:pPr>
      <w:r w:rsidRPr="00BA7720">
        <w:rPr>
          <w:rFonts w:eastAsia="Calibri"/>
          <w:sz w:val="20"/>
        </w:rPr>
        <w:t>La conciliación se presenta atendiendo a lo dispuesto por el Acuerdo por el que se emite el formato de conciliación entre los ingresos presupuestarios y contables, así como entre los egresos presupuestarios y los gastos contables.</w:t>
      </w:r>
    </w:p>
    <w:p w14:paraId="4286D8C8" w14:textId="77777777" w:rsidR="001332AB" w:rsidRDefault="001332AB" w:rsidP="001332AB">
      <w:pPr>
        <w:pStyle w:val="Texto"/>
        <w:spacing w:after="0" w:line="276" w:lineRule="auto"/>
        <w:ind w:left="284" w:firstLine="0"/>
        <w:rPr>
          <w:rFonts w:eastAsia="Calibri"/>
          <w:sz w:val="20"/>
        </w:rPr>
      </w:pPr>
    </w:p>
    <w:p w14:paraId="4A3757E8" w14:textId="4EC92E6D" w:rsidR="001332AB" w:rsidRPr="00F816F1" w:rsidRDefault="001332AB" w:rsidP="007D391C">
      <w:pPr>
        <w:pStyle w:val="Prrafodelista"/>
        <w:numPr>
          <w:ilvl w:val="0"/>
          <w:numId w:val="27"/>
        </w:numPr>
        <w:spacing w:after="200"/>
        <w:jc w:val="both"/>
        <w:rPr>
          <w:rFonts w:ascii="Arial" w:eastAsia="Calibri" w:hAnsi="Arial" w:cs="Arial"/>
          <w:sz w:val="20"/>
          <w:szCs w:val="20"/>
          <w:lang w:val="es-ES"/>
        </w:rPr>
      </w:pPr>
      <w:r w:rsidRPr="00E10666">
        <w:rPr>
          <w:rFonts w:ascii="Arial" w:eastAsia="Calibri" w:hAnsi="Arial" w:cs="Arial"/>
          <w:b/>
          <w:sz w:val="20"/>
          <w:szCs w:val="20"/>
        </w:rPr>
        <w:t>CONCILIACION ENTRE INGRESOS PRESUPUES</w:t>
      </w:r>
      <w:r w:rsidR="00FA7C9B">
        <w:rPr>
          <w:rFonts w:ascii="Arial" w:eastAsia="Calibri" w:hAnsi="Arial" w:cs="Arial"/>
          <w:b/>
          <w:sz w:val="20"/>
          <w:szCs w:val="20"/>
        </w:rPr>
        <w:t>TARIOS</w:t>
      </w:r>
      <w:r w:rsidRPr="00E10666">
        <w:rPr>
          <w:rFonts w:ascii="Arial" w:eastAsia="Calibri" w:hAnsi="Arial" w:cs="Arial"/>
          <w:b/>
          <w:sz w:val="20"/>
          <w:szCs w:val="20"/>
        </w:rPr>
        <w:t xml:space="preserve"> Y CONTABLES. </w:t>
      </w:r>
    </w:p>
    <w:p w14:paraId="1706DA20" w14:textId="694FC21B" w:rsidR="00F816F1" w:rsidRPr="00F816F1" w:rsidRDefault="00F816F1" w:rsidP="00F816F1">
      <w:pPr>
        <w:pStyle w:val="Prrafodelista"/>
        <w:spacing w:after="200"/>
        <w:jc w:val="both"/>
        <w:rPr>
          <w:rFonts w:ascii="Arial" w:eastAsia="Calibri" w:hAnsi="Arial" w:cs="Arial"/>
          <w:bCs/>
          <w:sz w:val="20"/>
          <w:szCs w:val="20"/>
          <w:lang w:val="es-ES"/>
        </w:rPr>
      </w:pPr>
      <w:r>
        <w:rPr>
          <w:rFonts w:ascii="Arial" w:eastAsia="Calibri" w:hAnsi="Arial" w:cs="Arial"/>
          <w:bCs/>
          <w:sz w:val="20"/>
          <w:szCs w:val="20"/>
        </w:rPr>
        <w:t xml:space="preserve"> </w:t>
      </w:r>
    </w:p>
    <w:p w14:paraId="7047679F" w14:textId="31C0A8AD" w:rsidR="008828D5" w:rsidRDefault="00F816F1" w:rsidP="006054EE">
      <w:pPr>
        <w:pStyle w:val="Prrafodelista"/>
        <w:numPr>
          <w:ilvl w:val="0"/>
          <w:numId w:val="35"/>
        </w:numPr>
        <w:spacing w:after="200"/>
        <w:jc w:val="both"/>
        <w:rPr>
          <w:rFonts w:ascii="Arial" w:eastAsia="Calibri" w:hAnsi="Arial" w:cs="Arial"/>
          <w:sz w:val="20"/>
          <w:szCs w:val="20"/>
        </w:rPr>
      </w:pPr>
      <w:r>
        <w:rPr>
          <w:rFonts w:ascii="Arial" w:eastAsia="Calibri" w:hAnsi="Arial" w:cs="Arial"/>
          <w:sz w:val="20"/>
          <w:szCs w:val="20"/>
        </w:rPr>
        <w:t>Ingreso contable no presupuestario: D</w:t>
      </w:r>
      <w:r w:rsidR="006054EE">
        <w:rPr>
          <w:rFonts w:ascii="Arial" w:eastAsia="Calibri" w:hAnsi="Arial" w:cs="Arial"/>
          <w:sz w:val="20"/>
          <w:szCs w:val="20"/>
        </w:rPr>
        <w:t xml:space="preserve">isminución del exceso de estimaciones por pérdida o deterioro u obsolescencia </w:t>
      </w:r>
      <w:r>
        <w:rPr>
          <w:rFonts w:ascii="Arial" w:eastAsia="Calibri" w:hAnsi="Arial" w:cs="Arial"/>
          <w:sz w:val="20"/>
          <w:szCs w:val="20"/>
        </w:rPr>
        <w:t>por</w:t>
      </w:r>
      <w:r w:rsidR="005E142F">
        <w:rPr>
          <w:rFonts w:ascii="Arial" w:eastAsia="Calibri" w:hAnsi="Arial" w:cs="Arial"/>
          <w:sz w:val="20"/>
          <w:szCs w:val="20"/>
        </w:rPr>
        <w:t xml:space="preserve"> un importe de $</w:t>
      </w:r>
      <w:r w:rsidR="00B43F03">
        <w:rPr>
          <w:rFonts w:ascii="Arial" w:eastAsia="Calibri" w:hAnsi="Arial" w:cs="Arial"/>
          <w:sz w:val="20"/>
          <w:szCs w:val="20"/>
        </w:rPr>
        <w:t>5,871,805</w:t>
      </w:r>
      <w:r w:rsidR="006054EE">
        <w:rPr>
          <w:rFonts w:ascii="Arial" w:eastAsia="Calibri" w:hAnsi="Arial" w:cs="Arial"/>
          <w:sz w:val="20"/>
          <w:szCs w:val="20"/>
        </w:rPr>
        <w:t xml:space="preserve"> pesos.</w:t>
      </w:r>
    </w:p>
    <w:p w14:paraId="63603715" w14:textId="77777777" w:rsidR="00EA0C6C" w:rsidRDefault="00EA0C6C" w:rsidP="00EA0C6C">
      <w:pPr>
        <w:pStyle w:val="Prrafodelista"/>
        <w:spacing w:after="200"/>
        <w:ind w:left="1440"/>
        <w:jc w:val="both"/>
        <w:rPr>
          <w:rFonts w:ascii="Arial" w:eastAsia="Calibri" w:hAnsi="Arial" w:cs="Arial"/>
          <w:sz w:val="20"/>
          <w:szCs w:val="20"/>
        </w:rPr>
      </w:pPr>
    </w:p>
    <w:p w14:paraId="4E607396" w14:textId="590FD8C0" w:rsidR="006054EE" w:rsidRDefault="006054EE" w:rsidP="006054EE">
      <w:pPr>
        <w:pStyle w:val="Prrafodelista"/>
        <w:numPr>
          <w:ilvl w:val="0"/>
          <w:numId w:val="35"/>
        </w:numPr>
        <w:spacing w:after="200"/>
        <w:jc w:val="both"/>
        <w:rPr>
          <w:rFonts w:ascii="Arial" w:eastAsia="Calibri" w:hAnsi="Arial" w:cs="Arial"/>
          <w:sz w:val="20"/>
          <w:szCs w:val="20"/>
        </w:rPr>
      </w:pPr>
      <w:r>
        <w:rPr>
          <w:rFonts w:ascii="Arial" w:eastAsia="Calibri" w:hAnsi="Arial" w:cs="Arial"/>
          <w:sz w:val="20"/>
          <w:szCs w:val="20"/>
        </w:rPr>
        <w:t>Y</w:t>
      </w:r>
      <w:r w:rsidR="00F816F1">
        <w:rPr>
          <w:rFonts w:ascii="Arial" w:eastAsia="Calibri" w:hAnsi="Arial" w:cs="Arial"/>
          <w:sz w:val="20"/>
          <w:szCs w:val="20"/>
        </w:rPr>
        <w:t xml:space="preserve">, </w:t>
      </w:r>
      <w:r>
        <w:rPr>
          <w:rFonts w:ascii="Arial" w:eastAsia="Calibri" w:hAnsi="Arial" w:cs="Arial"/>
          <w:sz w:val="20"/>
          <w:szCs w:val="20"/>
        </w:rPr>
        <w:t xml:space="preserve">Otros ingresos presupuestarios no contables </w:t>
      </w:r>
      <w:r w:rsidR="00F816F1">
        <w:rPr>
          <w:rFonts w:ascii="Arial" w:eastAsia="Calibri" w:hAnsi="Arial" w:cs="Arial"/>
          <w:sz w:val="20"/>
          <w:szCs w:val="20"/>
        </w:rPr>
        <w:t>por</w:t>
      </w:r>
      <w:r>
        <w:rPr>
          <w:rFonts w:ascii="Arial" w:eastAsia="Calibri" w:hAnsi="Arial" w:cs="Arial"/>
          <w:sz w:val="20"/>
          <w:szCs w:val="20"/>
        </w:rPr>
        <w:t xml:space="preserve"> un importe de $ </w:t>
      </w:r>
      <w:r w:rsidR="007210C5">
        <w:rPr>
          <w:rFonts w:ascii="Arial" w:eastAsia="Calibri" w:hAnsi="Arial" w:cs="Arial"/>
          <w:sz w:val="20"/>
          <w:szCs w:val="20"/>
        </w:rPr>
        <w:t>6,000,000</w:t>
      </w:r>
      <w:r>
        <w:rPr>
          <w:rFonts w:ascii="Arial" w:eastAsia="Calibri" w:hAnsi="Arial" w:cs="Arial"/>
          <w:sz w:val="20"/>
          <w:szCs w:val="20"/>
        </w:rPr>
        <w:t xml:space="preserve"> pesos</w:t>
      </w:r>
      <w:r w:rsidR="00F816F1">
        <w:rPr>
          <w:rFonts w:ascii="Arial" w:eastAsia="Calibri" w:hAnsi="Arial" w:cs="Arial"/>
          <w:sz w:val="20"/>
          <w:szCs w:val="20"/>
        </w:rPr>
        <w:t>, que corresponden a aportaciones para el otorgamiento de créditos.</w:t>
      </w:r>
    </w:p>
    <w:p w14:paraId="35E52306" w14:textId="77777777" w:rsidR="008828D5" w:rsidRPr="008828D5" w:rsidRDefault="008828D5" w:rsidP="008828D5">
      <w:pPr>
        <w:pStyle w:val="Prrafodelista"/>
        <w:spacing w:after="200"/>
        <w:jc w:val="both"/>
        <w:rPr>
          <w:rFonts w:ascii="Arial" w:eastAsia="Calibri" w:hAnsi="Arial" w:cs="Arial"/>
          <w:sz w:val="20"/>
          <w:szCs w:val="20"/>
        </w:rPr>
      </w:pPr>
    </w:p>
    <w:p w14:paraId="7E5F1F7E" w14:textId="77777777" w:rsidR="008828D5" w:rsidRDefault="008828D5" w:rsidP="008828D5">
      <w:pPr>
        <w:pStyle w:val="Prrafodelista"/>
        <w:spacing w:after="200"/>
        <w:jc w:val="both"/>
        <w:rPr>
          <w:rFonts w:ascii="Arial" w:eastAsia="Calibri" w:hAnsi="Arial" w:cs="Arial"/>
          <w:b/>
          <w:sz w:val="20"/>
          <w:szCs w:val="20"/>
        </w:rPr>
      </w:pPr>
    </w:p>
    <w:p w14:paraId="1047D06F" w14:textId="6244366B" w:rsidR="001332AB" w:rsidRPr="007D4217" w:rsidRDefault="001332AB" w:rsidP="007D391C">
      <w:pPr>
        <w:pStyle w:val="Prrafodelista"/>
        <w:numPr>
          <w:ilvl w:val="0"/>
          <w:numId w:val="27"/>
        </w:numPr>
        <w:spacing w:after="200"/>
        <w:jc w:val="both"/>
        <w:rPr>
          <w:rFonts w:ascii="Arial" w:eastAsia="Calibri" w:hAnsi="Arial" w:cs="Arial"/>
          <w:sz w:val="20"/>
          <w:szCs w:val="20"/>
        </w:rPr>
      </w:pPr>
      <w:r w:rsidRPr="00600222">
        <w:rPr>
          <w:rFonts w:ascii="Arial" w:eastAsia="Calibri" w:hAnsi="Arial" w:cs="Arial"/>
          <w:b/>
          <w:sz w:val="20"/>
          <w:szCs w:val="20"/>
        </w:rPr>
        <w:t>CONCILIACION ENTRE EGRESOS PRESUPUE</w:t>
      </w:r>
      <w:r w:rsidR="00F816F1">
        <w:rPr>
          <w:rFonts w:ascii="Arial" w:eastAsia="Calibri" w:hAnsi="Arial" w:cs="Arial"/>
          <w:b/>
          <w:sz w:val="20"/>
          <w:szCs w:val="20"/>
        </w:rPr>
        <w:t>S</w:t>
      </w:r>
      <w:r w:rsidR="00FA7C9B">
        <w:rPr>
          <w:rFonts w:ascii="Arial" w:eastAsia="Calibri" w:hAnsi="Arial" w:cs="Arial"/>
          <w:b/>
          <w:sz w:val="20"/>
          <w:szCs w:val="20"/>
        </w:rPr>
        <w:t>TARIOS</w:t>
      </w:r>
      <w:r w:rsidRPr="00600222">
        <w:rPr>
          <w:rFonts w:ascii="Arial" w:eastAsia="Calibri" w:hAnsi="Arial" w:cs="Arial"/>
          <w:b/>
          <w:sz w:val="20"/>
          <w:szCs w:val="20"/>
        </w:rPr>
        <w:t xml:space="preserve"> Y </w:t>
      </w:r>
      <w:r w:rsidRPr="00602144">
        <w:rPr>
          <w:rFonts w:ascii="Arial" w:eastAsia="Calibri" w:hAnsi="Arial" w:cs="Arial"/>
          <w:b/>
          <w:sz w:val="20"/>
          <w:szCs w:val="20"/>
        </w:rPr>
        <w:t xml:space="preserve">CONTABLES. </w:t>
      </w:r>
    </w:p>
    <w:p w14:paraId="7DC99893" w14:textId="5AEFD25F" w:rsidR="006054EE" w:rsidRDefault="006054EE" w:rsidP="007D391C">
      <w:pPr>
        <w:numPr>
          <w:ilvl w:val="0"/>
          <w:numId w:val="28"/>
        </w:numPr>
        <w:jc w:val="both"/>
        <w:rPr>
          <w:rFonts w:ascii="Arial" w:eastAsia="Calibri" w:hAnsi="Arial" w:cs="Arial"/>
          <w:noProof/>
          <w:sz w:val="20"/>
          <w:szCs w:val="20"/>
          <w:lang w:val="es-MX" w:eastAsia="es-MX"/>
        </w:rPr>
      </w:pPr>
      <w:r>
        <w:rPr>
          <w:rFonts w:ascii="Arial" w:eastAsia="Calibri" w:hAnsi="Arial" w:cs="Arial"/>
          <w:noProof/>
          <w:sz w:val="20"/>
          <w:szCs w:val="20"/>
          <w:lang w:val="es-MX" w:eastAsia="es-MX"/>
        </w:rPr>
        <w:t xml:space="preserve">En </w:t>
      </w:r>
      <w:r w:rsidR="00100CC0">
        <w:rPr>
          <w:rFonts w:ascii="Arial" w:eastAsia="Calibri" w:hAnsi="Arial" w:cs="Arial"/>
          <w:noProof/>
          <w:sz w:val="20"/>
          <w:szCs w:val="20"/>
          <w:lang w:val="es-MX" w:eastAsia="es-MX"/>
        </w:rPr>
        <w:t>Egresos</w:t>
      </w:r>
      <w:r w:rsidR="00593F06">
        <w:rPr>
          <w:rFonts w:ascii="Arial" w:eastAsia="Calibri" w:hAnsi="Arial" w:cs="Arial"/>
          <w:noProof/>
          <w:sz w:val="20"/>
          <w:szCs w:val="20"/>
          <w:lang w:val="es-MX" w:eastAsia="es-MX"/>
        </w:rPr>
        <w:t xml:space="preserve"> presupuestarios no contables hay un importe de $ </w:t>
      </w:r>
      <w:r w:rsidR="00B43F03">
        <w:rPr>
          <w:rFonts w:ascii="Arial" w:eastAsia="Calibri" w:hAnsi="Arial" w:cs="Arial"/>
          <w:noProof/>
          <w:sz w:val="20"/>
          <w:szCs w:val="20"/>
          <w:lang w:val="es-MX" w:eastAsia="es-MX"/>
        </w:rPr>
        <w:t>48,127,069</w:t>
      </w:r>
      <w:r w:rsidR="00593F06">
        <w:rPr>
          <w:rFonts w:ascii="Arial" w:eastAsia="Calibri" w:hAnsi="Arial" w:cs="Arial"/>
          <w:noProof/>
          <w:sz w:val="20"/>
          <w:szCs w:val="20"/>
          <w:lang w:val="es-MX" w:eastAsia="es-MX"/>
        </w:rPr>
        <w:t xml:space="preserve"> pesos</w:t>
      </w:r>
      <w:r w:rsidR="00F816F1">
        <w:rPr>
          <w:rFonts w:ascii="Arial" w:eastAsia="Calibri" w:hAnsi="Arial" w:cs="Arial"/>
          <w:noProof/>
          <w:sz w:val="20"/>
          <w:szCs w:val="20"/>
          <w:lang w:val="es-MX" w:eastAsia="es-MX"/>
        </w:rPr>
        <w:t>, que corresponden a los fondos de garantías otorgados</w:t>
      </w:r>
      <w:r w:rsidR="00EA0C6C">
        <w:rPr>
          <w:rFonts w:ascii="Arial" w:eastAsia="Calibri" w:hAnsi="Arial" w:cs="Arial"/>
          <w:noProof/>
          <w:sz w:val="20"/>
          <w:szCs w:val="20"/>
          <w:lang w:val="es-MX" w:eastAsia="es-MX"/>
        </w:rPr>
        <w:t>.</w:t>
      </w:r>
    </w:p>
    <w:p w14:paraId="6505C96F" w14:textId="77777777" w:rsidR="00EA0C6C" w:rsidRPr="006054EE" w:rsidRDefault="00EA0C6C" w:rsidP="00EA0C6C">
      <w:pPr>
        <w:ind w:left="1440"/>
        <w:jc w:val="both"/>
        <w:rPr>
          <w:rFonts w:ascii="Arial" w:eastAsia="Calibri" w:hAnsi="Arial" w:cs="Arial"/>
          <w:noProof/>
          <w:sz w:val="20"/>
          <w:szCs w:val="20"/>
          <w:lang w:val="es-MX" w:eastAsia="es-MX"/>
        </w:rPr>
      </w:pPr>
    </w:p>
    <w:p w14:paraId="2E13F8D5" w14:textId="3A7B73C6" w:rsidR="001332AB" w:rsidRPr="0006489C" w:rsidRDefault="001332AB" w:rsidP="007D391C">
      <w:pPr>
        <w:numPr>
          <w:ilvl w:val="0"/>
          <w:numId w:val="28"/>
        </w:numPr>
        <w:jc w:val="both"/>
        <w:rPr>
          <w:rFonts w:ascii="Arial" w:eastAsia="Calibri" w:hAnsi="Arial" w:cs="Arial"/>
          <w:noProof/>
          <w:sz w:val="20"/>
          <w:szCs w:val="20"/>
          <w:lang w:val="es-MX" w:eastAsia="es-MX"/>
        </w:rPr>
      </w:pPr>
      <w:r>
        <w:rPr>
          <w:rFonts w:ascii="Arial" w:eastAsia="Calibri" w:hAnsi="Arial" w:cs="Arial"/>
          <w:sz w:val="20"/>
          <w:szCs w:val="20"/>
          <w:lang w:val="es-ES"/>
        </w:rPr>
        <w:t>En el apartado de</w:t>
      </w:r>
      <w:r w:rsidRPr="00A22FB3">
        <w:rPr>
          <w:rFonts w:ascii="Arial" w:eastAsia="Calibri" w:hAnsi="Arial" w:cs="Arial"/>
          <w:sz w:val="20"/>
          <w:szCs w:val="20"/>
          <w:lang w:val="es-ES"/>
        </w:rPr>
        <w:t xml:space="preserve"> </w:t>
      </w:r>
      <w:r w:rsidR="00100CC0">
        <w:rPr>
          <w:rFonts w:ascii="Arial" w:eastAsia="Calibri" w:hAnsi="Arial" w:cs="Arial"/>
          <w:sz w:val="20"/>
          <w:szCs w:val="20"/>
          <w:lang w:val="es-ES"/>
        </w:rPr>
        <w:t>Gastos contables no presupuestarios</w:t>
      </w:r>
      <w:r>
        <w:rPr>
          <w:rFonts w:ascii="Arial" w:eastAsia="Calibri" w:hAnsi="Arial" w:cs="Arial"/>
          <w:sz w:val="20"/>
          <w:szCs w:val="20"/>
          <w:lang w:val="es-ES"/>
        </w:rPr>
        <w:t xml:space="preserve"> se</w:t>
      </w:r>
      <w:r w:rsidR="00F16980">
        <w:rPr>
          <w:rFonts w:ascii="Arial" w:eastAsia="Calibri" w:hAnsi="Arial" w:cs="Arial"/>
          <w:sz w:val="20"/>
          <w:szCs w:val="20"/>
          <w:lang w:val="es-ES"/>
        </w:rPr>
        <w:t xml:space="preserve"> tiene un importe de $ </w:t>
      </w:r>
      <w:r w:rsidR="007A577F">
        <w:rPr>
          <w:rFonts w:ascii="Arial" w:eastAsia="Calibri" w:hAnsi="Arial" w:cs="Arial"/>
          <w:sz w:val="20"/>
          <w:szCs w:val="20"/>
          <w:lang w:val="es-ES"/>
        </w:rPr>
        <w:t>6,</w:t>
      </w:r>
      <w:r w:rsidR="00B43F03">
        <w:rPr>
          <w:rFonts w:ascii="Arial" w:eastAsia="Calibri" w:hAnsi="Arial" w:cs="Arial"/>
          <w:sz w:val="20"/>
          <w:szCs w:val="20"/>
          <w:lang w:val="es-ES"/>
        </w:rPr>
        <w:t>900,093</w:t>
      </w:r>
      <w:r w:rsidRPr="00A22FB3">
        <w:rPr>
          <w:rFonts w:ascii="Arial" w:eastAsia="Calibri" w:hAnsi="Arial" w:cs="Arial"/>
          <w:sz w:val="20"/>
          <w:szCs w:val="20"/>
          <w:lang w:val="es-ES"/>
        </w:rPr>
        <w:t xml:space="preserve"> pesos,</w:t>
      </w:r>
      <w:r>
        <w:rPr>
          <w:rFonts w:ascii="Arial" w:eastAsia="Calibri" w:hAnsi="Arial" w:cs="Arial"/>
          <w:sz w:val="20"/>
          <w:szCs w:val="20"/>
          <w:lang w:val="es-ES"/>
        </w:rPr>
        <w:t xml:space="preserve"> por depreciaciones y Amortizaciones del activo</w:t>
      </w:r>
      <w:r w:rsidR="00CA0353">
        <w:rPr>
          <w:rFonts w:ascii="Arial" w:eastAsia="Calibri" w:hAnsi="Arial" w:cs="Arial"/>
          <w:sz w:val="20"/>
          <w:szCs w:val="20"/>
          <w:lang w:val="es-ES"/>
        </w:rPr>
        <w:t xml:space="preserve"> y $ </w:t>
      </w:r>
      <w:r w:rsidR="007A577F">
        <w:rPr>
          <w:rFonts w:ascii="Arial" w:eastAsia="Calibri" w:hAnsi="Arial" w:cs="Arial"/>
          <w:sz w:val="20"/>
          <w:szCs w:val="20"/>
          <w:lang w:val="es-ES"/>
        </w:rPr>
        <w:t>1</w:t>
      </w:r>
      <w:r w:rsidR="00B43F03">
        <w:rPr>
          <w:rFonts w:ascii="Arial" w:eastAsia="Calibri" w:hAnsi="Arial" w:cs="Arial"/>
          <w:sz w:val="20"/>
          <w:szCs w:val="20"/>
          <w:lang w:val="es-ES"/>
        </w:rPr>
        <w:t>7,567,</w:t>
      </w:r>
      <w:r w:rsidR="00CA0353">
        <w:rPr>
          <w:rFonts w:ascii="Arial" w:eastAsia="Calibri" w:hAnsi="Arial" w:cs="Arial"/>
          <w:sz w:val="20"/>
          <w:szCs w:val="20"/>
          <w:lang w:val="es-ES"/>
        </w:rPr>
        <w:t xml:space="preserve"> de otros gastos.</w:t>
      </w:r>
    </w:p>
    <w:p w14:paraId="2AC1DC35" w14:textId="77777777" w:rsidR="00DC1551" w:rsidRPr="001332AB" w:rsidRDefault="00DC1551" w:rsidP="00DC1551">
      <w:pPr>
        <w:pStyle w:val="Prrafodelista"/>
        <w:ind w:left="284"/>
        <w:jc w:val="center"/>
        <w:rPr>
          <w:rFonts w:ascii="Arial" w:hAnsi="Arial" w:cs="Arial"/>
          <w:sz w:val="20"/>
          <w:szCs w:val="20"/>
          <w:lang w:val="es-ES"/>
        </w:rPr>
      </w:pPr>
    </w:p>
    <w:p w14:paraId="6A29B152" w14:textId="77777777" w:rsidR="00DC1551" w:rsidRDefault="00DC1551" w:rsidP="00DC1551">
      <w:pPr>
        <w:pStyle w:val="Prrafodelista"/>
        <w:ind w:left="284"/>
        <w:jc w:val="center"/>
        <w:rPr>
          <w:rFonts w:ascii="Arial" w:hAnsi="Arial" w:cs="Arial"/>
          <w:sz w:val="20"/>
          <w:szCs w:val="20"/>
        </w:rPr>
      </w:pPr>
    </w:p>
    <w:p w14:paraId="0ADC6F76" w14:textId="77777777" w:rsidR="00DC1551" w:rsidRDefault="00DC1551" w:rsidP="00DC1551">
      <w:pPr>
        <w:pStyle w:val="Prrafodelista"/>
        <w:ind w:left="284"/>
        <w:jc w:val="center"/>
        <w:rPr>
          <w:rFonts w:ascii="Arial" w:hAnsi="Arial" w:cs="Arial"/>
          <w:sz w:val="20"/>
          <w:szCs w:val="20"/>
        </w:rPr>
      </w:pPr>
    </w:p>
    <w:p w14:paraId="67B75B66" w14:textId="680C9892" w:rsidR="001332AB" w:rsidRDefault="001332AB" w:rsidP="007D391C">
      <w:pPr>
        <w:pStyle w:val="Prrafodelista"/>
        <w:numPr>
          <w:ilvl w:val="0"/>
          <w:numId w:val="30"/>
        </w:numPr>
        <w:spacing w:after="200" w:line="276" w:lineRule="auto"/>
        <w:jc w:val="both"/>
        <w:rPr>
          <w:rFonts w:ascii="Arial" w:eastAsia="Calibri" w:hAnsi="Arial" w:cs="Arial"/>
          <w:b/>
          <w:sz w:val="28"/>
          <w:szCs w:val="28"/>
          <w:lang w:val="es-ES"/>
        </w:rPr>
      </w:pPr>
      <w:r>
        <w:rPr>
          <w:rFonts w:ascii="Arial" w:eastAsia="Calibri" w:hAnsi="Arial" w:cs="Arial"/>
          <w:b/>
          <w:sz w:val="28"/>
          <w:szCs w:val="28"/>
          <w:lang w:val="es-ES"/>
        </w:rPr>
        <w:t>NOTAS DE MEMORIA (CUENTAS DE ORDEN)</w:t>
      </w:r>
    </w:p>
    <w:p w14:paraId="5451479D" w14:textId="77777777" w:rsidR="00FB6E05" w:rsidRDefault="00FB6E05" w:rsidP="00FB6E05">
      <w:pPr>
        <w:pStyle w:val="Prrafodelista"/>
        <w:spacing w:after="200" w:line="276" w:lineRule="auto"/>
        <w:jc w:val="both"/>
        <w:rPr>
          <w:rFonts w:ascii="Arial" w:eastAsia="Calibri" w:hAnsi="Arial" w:cs="Arial"/>
          <w:b/>
          <w:sz w:val="28"/>
          <w:szCs w:val="28"/>
          <w:lang w:val="es-ES"/>
        </w:rPr>
      </w:pPr>
    </w:p>
    <w:p w14:paraId="4D35280D" w14:textId="0B4E68A5" w:rsidR="00FB6E05" w:rsidRPr="00FB6E05" w:rsidRDefault="00FB6E05" w:rsidP="00FB6E05">
      <w:pPr>
        <w:pStyle w:val="Prrafodelista"/>
        <w:spacing w:after="200" w:line="276" w:lineRule="auto"/>
        <w:jc w:val="both"/>
        <w:rPr>
          <w:rFonts w:ascii="Arial" w:eastAsia="Calibri" w:hAnsi="Arial" w:cs="Arial"/>
          <w:b/>
          <w:lang w:val="es-ES"/>
        </w:rPr>
      </w:pPr>
      <w:r w:rsidRPr="00FB6E05">
        <w:rPr>
          <w:rFonts w:ascii="Arial" w:eastAsia="Calibri" w:hAnsi="Arial" w:cs="Arial"/>
          <w:b/>
          <w:lang w:val="es-ES"/>
        </w:rPr>
        <w:t>1.- Cuentas de Orden Contables</w:t>
      </w:r>
    </w:p>
    <w:p w14:paraId="0646BF1C" w14:textId="77777777" w:rsidR="001332AB" w:rsidRDefault="001332AB" w:rsidP="001332AB">
      <w:pPr>
        <w:pStyle w:val="Prrafodelista"/>
        <w:spacing w:after="200" w:line="276" w:lineRule="auto"/>
        <w:jc w:val="both"/>
        <w:rPr>
          <w:rFonts w:ascii="Arial" w:eastAsia="Calibri" w:hAnsi="Arial" w:cs="Arial"/>
          <w:b/>
          <w:sz w:val="28"/>
          <w:szCs w:val="28"/>
          <w:lang w:val="es-ES"/>
        </w:rPr>
      </w:pPr>
    </w:p>
    <w:p w14:paraId="70EB229A" w14:textId="77777777" w:rsidR="001332AB" w:rsidRDefault="001332AB" w:rsidP="001332AB">
      <w:pPr>
        <w:pStyle w:val="Prrafodelista"/>
        <w:spacing w:line="276" w:lineRule="auto"/>
        <w:jc w:val="both"/>
        <w:rPr>
          <w:rFonts w:ascii="Arial" w:eastAsia="Calibri" w:hAnsi="Arial" w:cs="Arial"/>
          <w:sz w:val="20"/>
          <w:szCs w:val="20"/>
          <w:lang w:val="es-ES"/>
        </w:rPr>
      </w:pPr>
      <w:r>
        <w:rPr>
          <w:rFonts w:ascii="Arial" w:eastAsia="Calibri" w:hAnsi="Arial" w:cs="Arial"/>
          <w:sz w:val="20"/>
          <w:szCs w:val="20"/>
          <w:lang w:val="es-ES"/>
        </w:rPr>
        <w:t>S</w:t>
      </w:r>
      <w:r w:rsidRPr="00E16F20">
        <w:rPr>
          <w:rFonts w:ascii="Arial" w:eastAsia="Calibri" w:hAnsi="Arial" w:cs="Arial"/>
          <w:sz w:val="20"/>
          <w:szCs w:val="20"/>
          <w:lang w:val="es-ES"/>
        </w:rPr>
        <w:t xml:space="preserve">e </w:t>
      </w:r>
      <w:r>
        <w:rPr>
          <w:rFonts w:ascii="Arial" w:eastAsia="Calibri" w:hAnsi="Arial" w:cs="Arial"/>
          <w:sz w:val="20"/>
          <w:szCs w:val="20"/>
          <w:lang w:val="es-ES"/>
        </w:rPr>
        <w:t>tiene</w:t>
      </w:r>
      <w:r w:rsidRPr="00E16F20">
        <w:rPr>
          <w:rFonts w:ascii="Arial" w:eastAsia="Calibri" w:hAnsi="Arial" w:cs="Arial"/>
          <w:sz w:val="20"/>
          <w:szCs w:val="20"/>
          <w:lang w:val="es-ES"/>
        </w:rPr>
        <w:t xml:space="preserve"> el registro de los importes correspondientes a Depp´s emitidos y autorizados ante la Secretaria de Administración y Finanzas </w:t>
      </w:r>
      <w:r>
        <w:rPr>
          <w:rFonts w:ascii="Arial" w:eastAsia="Calibri" w:hAnsi="Arial" w:cs="Arial"/>
          <w:sz w:val="20"/>
          <w:szCs w:val="20"/>
          <w:lang w:val="es-ES"/>
        </w:rPr>
        <w:t>de</w:t>
      </w:r>
      <w:r w:rsidRPr="00E16F20">
        <w:rPr>
          <w:rFonts w:ascii="Arial" w:eastAsia="Calibri" w:hAnsi="Arial" w:cs="Arial"/>
          <w:sz w:val="20"/>
          <w:szCs w:val="20"/>
          <w:lang w:val="es-ES"/>
        </w:rPr>
        <w:t xml:space="preserve"> los ejercicios</w:t>
      </w:r>
      <w:r>
        <w:rPr>
          <w:rFonts w:ascii="Arial" w:eastAsia="Calibri" w:hAnsi="Arial" w:cs="Arial"/>
          <w:sz w:val="20"/>
          <w:szCs w:val="20"/>
          <w:lang w:val="es-ES"/>
        </w:rPr>
        <w:t xml:space="preserve"> que a continuación se detallan:</w:t>
      </w:r>
    </w:p>
    <w:p w14:paraId="079B525A" w14:textId="77777777" w:rsidR="001332AB" w:rsidRDefault="001332AB" w:rsidP="001332AB">
      <w:pPr>
        <w:pStyle w:val="Prrafodelista"/>
        <w:spacing w:line="276" w:lineRule="auto"/>
        <w:jc w:val="center"/>
        <w:rPr>
          <w:rFonts w:ascii="Arial" w:eastAsia="Calibri" w:hAnsi="Arial" w:cs="Arial"/>
          <w:sz w:val="20"/>
          <w:szCs w:val="20"/>
          <w:lang w:val="es-ES"/>
        </w:rPr>
      </w:pPr>
      <w:r w:rsidRPr="007E5A35">
        <w:rPr>
          <w:rFonts w:eastAsia="Calibri"/>
          <w:noProof/>
          <w:lang w:val="es-MX" w:eastAsia="es-MX"/>
        </w:rPr>
        <w:drawing>
          <wp:inline distT="0" distB="0" distL="0" distR="0" wp14:anchorId="2C382791" wp14:editId="0152B3AE">
            <wp:extent cx="5494743" cy="1820849"/>
            <wp:effectExtent l="0" t="0" r="0" b="8255"/>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22912" cy="1830184"/>
                    </a:xfrm>
                    <a:prstGeom prst="rect">
                      <a:avLst/>
                    </a:prstGeom>
                    <a:noFill/>
                    <a:ln>
                      <a:noFill/>
                    </a:ln>
                  </pic:spPr>
                </pic:pic>
              </a:graphicData>
            </a:graphic>
          </wp:inline>
        </w:drawing>
      </w:r>
    </w:p>
    <w:p w14:paraId="6CB30974" w14:textId="77777777" w:rsidR="001332AB" w:rsidRDefault="001332AB" w:rsidP="001332AB">
      <w:pPr>
        <w:pStyle w:val="Prrafodelista"/>
        <w:spacing w:line="276" w:lineRule="auto"/>
        <w:jc w:val="both"/>
        <w:rPr>
          <w:rFonts w:ascii="Arial" w:eastAsia="Calibri" w:hAnsi="Arial" w:cs="Arial"/>
          <w:sz w:val="20"/>
          <w:szCs w:val="20"/>
          <w:lang w:val="es-ES"/>
        </w:rPr>
      </w:pPr>
    </w:p>
    <w:p w14:paraId="2B7EA146" w14:textId="6E2D3CD8" w:rsidR="001332AB" w:rsidRDefault="001332AB" w:rsidP="001332AB">
      <w:pPr>
        <w:pStyle w:val="Prrafodelista"/>
        <w:spacing w:line="276" w:lineRule="auto"/>
        <w:jc w:val="both"/>
        <w:rPr>
          <w:rFonts w:ascii="Arial" w:eastAsia="Calibri" w:hAnsi="Arial" w:cs="Arial"/>
          <w:sz w:val="20"/>
          <w:szCs w:val="20"/>
          <w:lang w:val="es-ES"/>
        </w:rPr>
      </w:pPr>
      <w:r>
        <w:rPr>
          <w:rFonts w:ascii="Arial" w:eastAsia="Calibri" w:hAnsi="Arial" w:cs="Arial"/>
          <w:sz w:val="20"/>
          <w:szCs w:val="20"/>
          <w:lang w:val="es-ES"/>
        </w:rPr>
        <w:t xml:space="preserve">Lo anterior ya que </w:t>
      </w:r>
      <w:r w:rsidRPr="00E16F20">
        <w:rPr>
          <w:rFonts w:ascii="Arial" w:eastAsia="Calibri" w:hAnsi="Arial" w:cs="Arial"/>
          <w:sz w:val="20"/>
          <w:szCs w:val="20"/>
          <w:lang w:val="es-ES"/>
        </w:rPr>
        <w:t>no se tiene prácticamente ninguna certeza de que la Secretaria de Administración y Finanzas, se encuentre en la posibilidad de transferir a este descentralizado los recursos con cargo a los importes indicados y</w:t>
      </w:r>
      <w:r>
        <w:rPr>
          <w:rFonts w:ascii="Arial" w:eastAsia="Calibri" w:hAnsi="Arial" w:cs="Arial"/>
          <w:sz w:val="20"/>
          <w:szCs w:val="20"/>
          <w:lang w:val="es-ES"/>
        </w:rPr>
        <w:t xml:space="preserve"> estos</w:t>
      </w:r>
      <w:r w:rsidRPr="00E16F20">
        <w:rPr>
          <w:rFonts w:ascii="Arial" w:eastAsia="Calibri" w:hAnsi="Arial" w:cs="Arial"/>
          <w:sz w:val="20"/>
          <w:szCs w:val="20"/>
          <w:lang w:val="es-ES"/>
        </w:rPr>
        <w:t xml:space="preserve"> alteran la razonabilidad de las cifras presentadas en </w:t>
      </w:r>
      <w:r>
        <w:rPr>
          <w:rFonts w:ascii="Arial" w:eastAsia="Calibri" w:hAnsi="Arial" w:cs="Arial"/>
          <w:sz w:val="20"/>
          <w:szCs w:val="20"/>
          <w:lang w:val="es-ES"/>
        </w:rPr>
        <w:t>los Estados Financieros; se tiene una disminución por $34´110,583 pesos y por $29´</w:t>
      </w:r>
      <w:r w:rsidR="00FA7C9B">
        <w:rPr>
          <w:rFonts w:ascii="Arial" w:eastAsia="Calibri" w:hAnsi="Arial" w:cs="Arial"/>
          <w:sz w:val="20"/>
          <w:szCs w:val="20"/>
          <w:lang w:val="es-ES"/>
        </w:rPr>
        <w:t>797,133 pesos de la cancelación de documentos de ejecución presupuestarían</w:t>
      </w:r>
      <w:r>
        <w:rPr>
          <w:rFonts w:ascii="Arial" w:eastAsia="Calibri" w:hAnsi="Arial" w:cs="Arial"/>
          <w:sz w:val="20"/>
          <w:szCs w:val="20"/>
          <w:lang w:val="es-ES"/>
        </w:rPr>
        <w:t xml:space="preserve"> </w:t>
      </w:r>
    </w:p>
    <w:p w14:paraId="33FDD744" w14:textId="77777777" w:rsidR="001332AB" w:rsidRDefault="001332AB" w:rsidP="001332AB">
      <w:pPr>
        <w:pStyle w:val="Prrafodelista"/>
        <w:spacing w:line="276" w:lineRule="auto"/>
        <w:jc w:val="both"/>
        <w:rPr>
          <w:rFonts w:ascii="Arial" w:eastAsia="Calibri" w:hAnsi="Arial" w:cs="Arial"/>
          <w:sz w:val="20"/>
          <w:szCs w:val="20"/>
          <w:lang w:val="es-ES"/>
        </w:rPr>
      </w:pPr>
      <w:r>
        <w:rPr>
          <w:rFonts w:ascii="Arial" w:eastAsia="Calibri" w:hAnsi="Arial" w:cs="Arial"/>
          <w:sz w:val="20"/>
          <w:szCs w:val="20"/>
          <w:lang w:val="es-ES"/>
        </w:rPr>
        <w:lastRenderedPageBreak/>
        <w:t>y pago de los ejercicios 2020 así como 2021, mediante oficio SFA/SR/DOFV/SO/OF-158/2022 de la Dirección de Operación de Fondos y Valores con póliza contable de la Secretaria de Finanzas y Administración de folio 0100000951 de fecha 21 de febrero 2022.</w:t>
      </w:r>
    </w:p>
    <w:p w14:paraId="13BFAC9C" w14:textId="77777777" w:rsidR="008D677D" w:rsidRDefault="008D677D" w:rsidP="00FB6E05">
      <w:pPr>
        <w:spacing w:after="200" w:line="276" w:lineRule="auto"/>
        <w:jc w:val="both"/>
        <w:rPr>
          <w:rFonts w:ascii="Arial" w:eastAsia="Calibri" w:hAnsi="Arial" w:cs="Arial"/>
          <w:sz w:val="20"/>
          <w:szCs w:val="20"/>
          <w:lang w:val="es-ES"/>
        </w:rPr>
      </w:pPr>
    </w:p>
    <w:p w14:paraId="5F85C81C" w14:textId="5B5C9F99" w:rsidR="00FB6E05" w:rsidRPr="00FB6E05" w:rsidRDefault="00FB6E05" w:rsidP="00FB6E05">
      <w:pPr>
        <w:spacing w:after="200" w:line="276" w:lineRule="auto"/>
        <w:jc w:val="both"/>
        <w:rPr>
          <w:rFonts w:ascii="Arial" w:eastAsia="Calibri" w:hAnsi="Arial" w:cs="Arial"/>
          <w:b/>
          <w:lang w:val="es-ES"/>
        </w:rPr>
      </w:pPr>
      <w:r>
        <w:rPr>
          <w:rFonts w:ascii="Arial" w:eastAsia="Calibri" w:hAnsi="Arial" w:cs="Arial"/>
          <w:sz w:val="20"/>
          <w:szCs w:val="20"/>
          <w:lang w:val="es-ES"/>
        </w:rPr>
        <w:t xml:space="preserve">     </w:t>
      </w:r>
      <w:r w:rsidRPr="00FB6E05">
        <w:rPr>
          <w:rFonts w:ascii="Arial" w:eastAsia="Calibri" w:hAnsi="Arial" w:cs="Arial"/>
          <w:sz w:val="20"/>
          <w:szCs w:val="20"/>
          <w:lang w:val="es-ES"/>
        </w:rPr>
        <w:t xml:space="preserve">   </w:t>
      </w:r>
      <w:r>
        <w:rPr>
          <w:rFonts w:ascii="Arial" w:eastAsia="Calibri" w:hAnsi="Arial" w:cs="Arial"/>
          <w:sz w:val="20"/>
          <w:szCs w:val="20"/>
          <w:lang w:val="es-ES"/>
        </w:rPr>
        <w:t xml:space="preserve">    </w:t>
      </w:r>
      <w:r w:rsidR="00AD3ED0">
        <w:rPr>
          <w:rFonts w:ascii="Arial" w:eastAsia="Calibri" w:hAnsi="Arial" w:cs="Arial"/>
          <w:b/>
          <w:lang w:val="es-ES"/>
        </w:rPr>
        <w:t>2</w:t>
      </w:r>
      <w:r>
        <w:rPr>
          <w:rFonts w:ascii="Arial" w:eastAsia="Calibri" w:hAnsi="Arial" w:cs="Arial"/>
          <w:b/>
          <w:lang w:val="es-ES"/>
        </w:rPr>
        <w:t>.- Cuentas de Orden Presupuestales</w:t>
      </w:r>
    </w:p>
    <w:p w14:paraId="2688F84B" w14:textId="11D24D66" w:rsidR="00FB6E05" w:rsidRPr="00BC5A14" w:rsidRDefault="00FB6E05" w:rsidP="00FB6E05">
      <w:pPr>
        <w:spacing w:line="276" w:lineRule="auto"/>
        <w:jc w:val="both"/>
        <w:rPr>
          <w:rFonts w:ascii="Arial" w:eastAsia="Calibri" w:hAnsi="Arial" w:cs="Arial"/>
          <w:b/>
          <w:sz w:val="20"/>
          <w:szCs w:val="20"/>
          <w:lang w:val="es-ES"/>
        </w:rPr>
      </w:pPr>
      <w:r>
        <w:rPr>
          <w:rFonts w:ascii="Arial" w:eastAsia="Calibri" w:hAnsi="Arial" w:cs="Arial"/>
          <w:sz w:val="20"/>
          <w:szCs w:val="20"/>
          <w:lang w:val="es-ES"/>
        </w:rPr>
        <w:t xml:space="preserve">            </w:t>
      </w:r>
      <w:r w:rsidRPr="00BC5A14">
        <w:rPr>
          <w:rFonts w:ascii="Arial" w:eastAsia="Calibri" w:hAnsi="Arial" w:cs="Arial"/>
          <w:b/>
          <w:sz w:val="20"/>
          <w:szCs w:val="20"/>
          <w:lang w:val="es-ES"/>
        </w:rPr>
        <w:t>a) ESTADO ANALÍTICO DE INGRESOS</w:t>
      </w:r>
    </w:p>
    <w:p w14:paraId="6FAA21BF" w14:textId="77777777" w:rsidR="00FB6E05" w:rsidRPr="00FB6E05" w:rsidRDefault="00FB6E05" w:rsidP="00FB6E05">
      <w:pPr>
        <w:pStyle w:val="Prrafodelista"/>
        <w:spacing w:line="276" w:lineRule="auto"/>
        <w:jc w:val="both"/>
        <w:rPr>
          <w:rFonts w:ascii="Arial" w:eastAsia="Calibri" w:hAnsi="Arial" w:cs="Arial"/>
          <w:sz w:val="20"/>
          <w:szCs w:val="20"/>
          <w:lang w:val="es-ES"/>
        </w:rPr>
      </w:pPr>
    </w:p>
    <w:p w14:paraId="6CDD87AE" w14:textId="77777777" w:rsidR="00FB6E05" w:rsidRDefault="00FB6E05" w:rsidP="00FB6E05">
      <w:pPr>
        <w:pStyle w:val="Prrafodelista"/>
        <w:spacing w:line="276" w:lineRule="auto"/>
        <w:jc w:val="both"/>
        <w:rPr>
          <w:rFonts w:ascii="Arial" w:eastAsia="Calibri" w:hAnsi="Arial" w:cs="Arial"/>
          <w:sz w:val="20"/>
          <w:szCs w:val="20"/>
          <w:lang w:val="es-ES"/>
        </w:rPr>
      </w:pPr>
      <w:r w:rsidRPr="00FB6E05">
        <w:rPr>
          <w:rFonts w:ascii="Arial" w:eastAsia="Calibri" w:hAnsi="Arial" w:cs="Arial"/>
          <w:sz w:val="20"/>
          <w:szCs w:val="20"/>
          <w:lang w:val="es-ES"/>
        </w:rPr>
        <w:t xml:space="preserve">La finalidad de este estado es dar a conocer las fuentes de ingresos del ente público y el avance de recaudación por cada una de ellas. </w:t>
      </w:r>
    </w:p>
    <w:p w14:paraId="5352F665" w14:textId="77777777" w:rsidR="00D0756A" w:rsidRPr="00FB6E05" w:rsidRDefault="00D0756A" w:rsidP="00FB6E05">
      <w:pPr>
        <w:pStyle w:val="Prrafodelista"/>
        <w:spacing w:line="276" w:lineRule="auto"/>
        <w:jc w:val="both"/>
        <w:rPr>
          <w:rFonts w:ascii="Arial" w:eastAsia="Calibri" w:hAnsi="Arial" w:cs="Arial"/>
          <w:sz w:val="20"/>
          <w:szCs w:val="20"/>
          <w:lang w:val="es-ES"/>
        </w:rPr>
      </w:pPr>
    </w:p>
    <w:p w14:paraId="09AB229D" w14:textId="2B08C255" w:rsidR="00FB6E05" w:rsidRPr="00FB6E05" w:rsidRDefault="00FB6E05" w:rsidP="00D0756A">
      <w:pPr>
        <w:pStyle w:val="Prrafodelista"/>
        <w:numPr>
          <w:ilvl w:val="0"/>
          <w:numId w:val="34"/>
        </w:numPr>
        <w:spacing w:line="276" w:lineRule="auto"/>
        <w:jc w:val="both"/>
        <w:rPr>
          <w:rFonts w:ascii="Arial" w:eastAsia="Calibri" w:hAnsi="Arial" w:cs="Arial"/>
          <w:sz w:val="20"/>
          <w:szCs w:val="20"/>
          <w:lang w:val="es-ES"/>
        </w:rPr>
      </w:pPr>
      <w:r w:rsidRPr="00FB6E05">
        <w:rPr>
          <w:rFonts w:ascii="Arial" w:eastAsia="Calibri" w:hAnsi="Arial" w:cs="Arial"/>
          <w:sz w:val="20"/>
          <w:szCs w:val="20"/>
          <w:lang w:val="es-ES"/>
        </w:rPr>
        <w:t>En la columna de Ley de Ingresos Estimada, tenemos el presupues</w:t>
      </w:r>
      <w:r w:rsidR="00BC5A14">
        <w:rPr>
          <w:rFonts w:ascii="Arial" w:eastAsia="Calibri" w:hAnsi="Arial" w:cs="Arial"/>
          <w:sz w:val="20"/>
          <w:szCs w:val="20"/>
          <w:lang w:val="es-ES"/>
        </w:rPr>
        <w:t xml:space="preserve">to de ingresos autorizado por </w:t>
      </w:r>
      <w:r w:rsidRPr="00FB6E05">
        <w:rPr>
          <w:rFonts w:ascii="Arial" w:eastAsia="Calibri" w:hAnsi="Arial" w:cs="Arial"/>
          <w:sz w:val="20"/>
          <w:szCs w:val="20"/>
          <w:lang w:val="es-ES"/>
        </w:rPr>
        <w:t xml:space="preserve"> </w:t>
      </w:r>
      <w:r w:rsidR="00BC5A14">
        <w:rPr>
          <w:rFonts w:ascii="Arial" w:eastAsia="Calibri" w:hAnsi="Arial" w:cs="Arial"/>
          <w:sz w:val="20"/>
          <w:szCs w:val="20"/>
          <w:lang w:val="es-ES"/>
        </w:rPr>
        <w:t>la Junta de Gobierno en su acuerdo</w:t>
      </w:r>
      <w:r w:rsidRPr="00FB6E05">
        <w:rPr>
          <w:rFonts w:ascii="Arial" w:eastAsia="Calibri" w:hAnsi="Arial" w:cs="Arial"/>
          <w:sz w:val="20"/>
          <w:szCs w:val="20"/>
          <w:lang w:val="es-ES"/>
        </w:rPr>
        <w:t xml:space="preserve"> </w:t>
      </w:r>
      <w:r w:rsidR="00BC5A14" w:rsidRPr="00A22FB3">
        <w:rPr>
          <w:rFonts w:ascii="Arial" w:eastAsia="Calibri" w:hAnsi="Arial" w:cs="Arial"/>
          <w:sz w:val="20"/>
          <w:szCs w:val="20"/>
        </w:rPr>
        <w:t>SIF/SO/I</w:t>
      </w:r>
      <w:r w:rsidR="00BC5A14">
        <w:rPr>
          <w:rFonts w:ascii="Arial" w:eastAsia="Calibri" w:hAnsi="Arial" w:cs="Arial"/>
          <w:sz w:val="20"/>
          <w:szCs w:val="20"/>
        </w:rPr>
        <w:t>V</w:t>
      </w:r>
      <w:r w:rsidR="00BC5A14" w:rsidRPr="00A22FB3">
        <w:rPr>
          <w:rFonts w:ascii="Arial" w:eastAsia="Calibri" w:hAnsi="Arial" w:cs="Arial"/>
          <w:sz w:val="20"/>
          <w:szCs w:val="20"/>
        </w:rPr>
        <w:t>/</w:t>
      </w:r>
      <w:r w:rsidR="008828D5">
        <w:rPr>
          <w:rFonts w:ascii="Arial" w:eastAsia="Calibri" w:hAnsi="Arial" w:cs="Arial"/>
          <w:sz w:val="20"/>
          <w:szCs w:val="20"/>
        </w:rPr>
        <w:t>15</w:t>
      </w:r>
      <w:r w:rsidR="00BC5A14" w:rsidRPr="00A22FB3">
        <w:rPr>
          <w:rFonts w:ascii="Arial" w:eastAsia="Calibri" w:hAnsi="Arial" w:cs="Arial"/>
          <w:sz w:val="20"/>
          <w:szCs w:val="20"/>
        </w:rPr>
        <w:t>/20</w:t>
      </w:r>
      <w:r w:rsidR="008828D5">
        <w:rPr>
          <w:rFonts w:ascii="Arial" w:eastAsia="Calibri" w:hAnsi="Arial" w:cs="Arial"/>
          <w:sz w:val="20"/>
          <w:szCs w:val="20"/>
        </w:rPr>
        <w:t>22</w:t>
      </w:r>
      <w:r w:rsidR="00BC5A14">
        <w:rPr>
          <w:rFonts w:ascii="Arial" w:eastAsia="Calibri" w:hAnsi="Arial" w:cs="Arial"/>
          <w:sz w:val="20"/>
          <w:szCs w:val="20"/>
          <w:lang w:val="es-ES"/>
        </w:rPr>
        <w:t xml:space="preserve">  </w:t>
      </w:r>
      <w:r w:rsidRPr="00FB6E05">
        <w:rPr>
          <w:rFonts w:ascii="Arial" w:eastAsia="Calibri" w:hAnsi="Arial" w:cs="Arial"/>
          <w:sz w:val="20"/>
          <w:szCs w:val="20"/>
          <w:lang w:val="es-ES"/>
        </w:rPr>
        <w:t xml:space="preserve">por un importe total de Ingresos de $ </w:t>
      </w:r>
      <w:r w:rsidR="008828D5">
        <w:rPr>
          <w:rFonts w:ascii="Arial" w:eastAsia="Calibri" w:hAnsi="Arial" w:cs="Arial"/>
          <w:sz w:val="20"/>
          <w:szCs w:val="20"/>
          <w:lang w:val="es-ES"/>
        </w:rPr>
        <w:t>16,454,653</w:t>
      </w:r>
      <w:r w:rsidR="006F73C4" w:rsidRPr="006F73C4">
        <w:rPr>
          <w:rFonts w:ascii="Arial" w:eastAsia="Calibri" w:hAnsi="Arial" w:cs="Arial"/>
          <w:sz w:val="20"/>
          <w:szCs w:val="20"/>
          <w:lang w:val="es-ES"/>
        </w:rPr>
        <w:t xml:space="preserve"> </w:t>
      </w:r>
      <w:r w:rsidRPr="00FB6E05">
        <w:rPr>
          <w:rFonts w:ascii="Arial" w:eastAsia="Calibri" w:hAnsi="Arial" w:cs="Arial"/>
          <w:sz w:val="20"/>
          <w:szCs w:val="20"/>
          <w:lang w:val="es-ES"/>
        </w:rPr>
        <w:t xml:space="preserve"> integrado por: INGRESOS DE LA GESTION (Intereses Normales) $ </w:t>
      </w:r>
      <w:r w:rsidR="008828D5">
        <w:rPr>
          <w:rFonts w:ascii="Arial" w:eastAsia="Calibri" w:hAnsi="Arial" w:cs="Arial"/>
          <w:sz w:val="20"/>
          <w:szCs w:val="20"/>
          <w:lang w:val="es-ES"/>
        </w:rPr>
        <w:t>7,641,398</w:t>
      </w:r>
      <w:r w:rsidRPr="00FB6E05">
        <w:rPr>
          <w:rFonts w:ascii="Arial" w:eastAsia="Calibri" w:hAnsi="Arial" w:cs="Arial"/>
          <w:sz w:val="20"/>
          <w:szCs w:val="20"/>
          <w:lang w:val="es-ES"/>
        </w:rPr>
        <w:t>, (Intereses Moratorios)  $</w:t>
      </w:r>
      <w:r w:rsidR="006F73C4">
        <w:rPr>
          <w:rFonts w:ascii="Arial" w:eastAsia="Calibri" w:hAnsi="Arial" w:cs="Arial"/>
          <w:sz w:val="20"/>
          <w:szCs w:val="20"/>
          <w:lang w:val="es-ES"/>
        </w:rPr>
        <w:t>2,</w:t>
      </w:r>
      <w:r w:rsidR="008828D5">
        <w:rPr>
          <w:rFonts w:ascii="Arial" w:eastAsia="Calibri" w:hAnsi="Arial" w:cs="Arial"/>
          <w:sz w:val="20"/>
          <w:szCs w:val="20"/>
          <w:lang w:val="es-ES"/>
        </w:rPr>
        <w:t>670,426</w:t>
      </w:r>
      <w:r w:rsidRPr="00FB6E05">
        <w:rPr>
          <w:rFonts w:ascii="Arial" w:eastAsia="Calibri" w:hAnsi="Arial" w:cs="Arial"/>
          <w:sz w:val="20"/>
          <w:szCs w:val="20"/>
          <w:lang w:val="es-ES"/>
        </w:rPr>
        <w:t>, Otros Ingresos y Beneficios varios por  los Intereses ganados</w:t>
      </w:r>
      <w:r w:rsidR="008828D5">
        <w:rPr>
          <w:rFonts w:ascii="Arial" w:eastAsia="Calibri" w:hAnsi="Arial" w:cs="Arial"/>
          <w:sz w:val="20"/>
          <w:szCs w:val="20"/>
          <w:lang w:val="es-ES"/>
        </w:rPr>
        <w:t xml:space="preserve"> en  Instituciones de Crédito $5,309,478</w:t>
      </w:r>
      <w:r w:rsidRPr="00FB6E05">
        <w:rPr>
          <w:rFonts w:ascii="Arial" w:eastAsia="Calibri" w:hAnsi="Arial" w:cs="Arial"/>
          <w:sz w:val="20"/>
          <w:szCs w:val="20"/>
          <w:lang w:val="es-ES"/>
        </w:rPr>
        <w:t xml:space="preserve">, y Otros Ingresos por $ </w:t>
      </w:r>
      <w:r w:rsidR="008828D5">
        <w:rPr>
          <w:rFonts w:ascii="Arial" w:eastAsia="Calibri" w:hAnsi="Arial" w:cs="Arial"/>
          <w:sz w:val="20"/>
          <w:szCs w:val="20"/>
          <w:lang w:val="es-ES"/>
        </w:rPr>
        <w:t>833,351</w:t>
      </w:r>
      <w:r w:rsidRPr="00FB6E05">
        <w:rPr>
          <w:rFonts w:ascii="Arial" w:eastAsia="Calibri" w:hAnsi="Arial" w:cs="Arial"/>
          <w:sz w:val="20"/>
          <w:szCs w:val="20"/>
          <w:lang w:val="es-ES"/>
        </w:rPr>
        <w:t>.</w:t>
      </w:r>
      <w:r w:rsidR="006F73C4">
        <w:rPr>
          <w:rFonts w:ascii="Arial" w:eastAsia="Calibri" w:hAnsi="Arial" w:cs="Arial"/>
          <w:sz w:val="20"/>
          <w:szCs w:val="20"/>
          <w:lang w:val="es-ES"/>
        </w:rPr>
        <w:t xml:space="preserve"> Además se tiene la cantidad de $ </w:t>
      </w:r>
      <w:r w:rsidR="008828D5">
        <w:rPr>
          <w:rFonts w:ascii="Arial" w:eastAsia="Calibri" w:hAnsi="Arial" w:cs="Arial"/>
          <w:sz w:val="20"/>
          <w:szCs w:val="20"/>
          <w:lang w:val="es-ES"/>
        </w:rPr>
        <w:t>73,972,601</w:t>
      </w:r>
      <w:r w:rsidR="006F73C4">
        <w:rPr>
          <w:rFonts w:ascii="Arial" w:eastAsia="Calibri" w:hAnsi="Arial" w:cs="Arial"/>
          <w:sz w:val="20"/>
          <w:szCs w:val="20"/>
          <w:lang w:val="es-ES"/>
        </w:rPr>
        <w:t xml:space="preserve"> por concepto de </w:t>
      </w:r>
      <w:r w:rsidRPr="00FB6E05">
        <w:rPr>
          <w:rFonts w:ascii="Arial" w:eastAsia="Calibri" w:hAnsi="Arial" w:cs="Arial"/>
          <w:sz w:val="20"/>
          <w:szCs w:val="20"/>
          <w:lang w:val="es-ES"/>
        </w:rPr>
        <w:t xml:space="preserve"> </w:t>
      </w:r>
      <w:r w:rsidR="006F73C4" w:rsidRPr="006F73C4">
        <w:rPr>
          <w:rFonts w:ascii="Arial" w:eastAsia="Calibri" w:hAnsi="Arial" w:cs="Arial"/>
          <w:sz w:val="20"/>
          <w:szCs w:val="20"/>
          <w:lang w:val="es-ES"/>
        </w:rPr>
        <w:t>Transferencias, Asignaciones, Subsidios y Subvenciones, y Pensiones y Jubilaciones</w:t>
      </w:r>
      <w:r w:rsidR="006F73C4">
        <w:rPr>
          <w:rFonts w:ascii="Arial" w:eastAsia="Calibri" w:hAnsi="Arial" w:cs="Arial"/>
          <w:sz w:val="20"/>
          <w:szCs w:val="20"/>
          <w:lang w:val="es-ES"/>
        </w:rPr>
        <w:t xml:space="preserve"> aprobado por </w:t>
      </w:r>
      <w:r w:rsidR="006F73C4" w:rsidRPr="006F73C4">
        <w:rPr>
          <w:rFonts w:ascii="Arial" w:eastAsia="Calibri" w:hAnsi="Arial" w:cs="Arial"/>
          <w:sz w:val="20"/>
          <w:szCs w:val="20"/>
          <w:lang w:val="es-ES"/>
        </w:rPr>
        <w:t>el H. Congreso del Estado, en el Art. 12 del "Decreto que contiene el Presupuesto de Egresos del Gobierno del Estado de Michoacán de Ocampo, para el Ejercicio Fiscal del Año 202</w:t>
      </w:r>
      <w:r w:rsidR="001863F1">
        <w:rPr>
          <w:rFonts w:ascii="Arial" w:eastAsia="Calibri" w:hAnsi="Arial" w:cs="Arial"/>
          <w:sz w:val="20"/>
          <w:szCs w:val="20"/>
          <w:lang w:val="es-ES"/>
        </w:rPr>
        <w:t>3</w:t>
      </w:r>
      <w:r w:rsidR="006F73C4" w:rsidRPr="006F73C4">
        <w:rPr>
          <w:rFonts w:ascii="Arial" w:eastAsia="Calibri" w:hAnsi="Arial" w:cs="Arial"/>
          <w:sz w:val="20"/>
          <w:szCs w:val="20"/>
          <w:lang w:val="es-ES"/>
        </w:rPr>
        <w:t xml:space="preserve">", publicado en el Periódico Oficial del Gobierno Constitucional  del Estado de Michoacán de Ocampo, el día </w:t>
      </w:r>
      <w:r w:rsidR="00712C74">
        <w:rPr>
          <w:rFonts w:ascii="Arial" w:eastAsia="Calibri" w:hAnsi="Arial" w:cs="Arial"/>
          <w:sz w:val="20"/>
          <w:szCs w:val="20"/>
          <w:lang w:val="es-ES"/>
        </w:rPr>
        <w:t>22</w:t>
      </w:r>
      <w:r w:rsidR="006F73C4" w:rsidRPr="006F73C4">
        <w:rPr>
          <w:rFonts w:ascii="Arial" w:eastAsia="Calibri" w:hAnsi="Arial" w:cs="Arial"/>
          <w:sz w:val="20"/>
          <w:szCs w:val="20"/>
          <w:lang w:val="es-ES"/>
        </w:rPr>
        <w:t xml:space="preserve"> de diciembre de 202</w:t>
      </w:r>
      <w:r w:rsidR="00712C74">
        <w:rPr>
          <w:rFonts w:ascii="Arial" w:eastAsia="Calibri" w:hAnsi="Arial" w:cs="Arial"/>
          <w:sz w:val="20"/>
          <w:szCs w:val="20"/>
          <w:lang w:val="es-ES"/>
        </w:rPr>
        <w:t>2</w:t>
      </w:r>
      <w:r w:rsidR="006F73C4" w:rsidRPr="006F73C4">
        <w:rPr>
          <w:rFonts w:ascii="Arial" w:eastAsia="Calibri" w:hAnsi="Arial" w:cs="Arial"/>
          <w:sz w:val="20"/>
          <w:szCs w:val="20"/>
          <w:lang w:val="es-ES"/>
        </w:rPr>
        <w:t>, y que formalizó la Secretaria de Finanzas a esta Entidad en el oficio SFA-</w:t>
      </w:r>
      <w:r w:rsidR="00712C74">
        <w:rPr>
          <w:rFonts w:ascii="Arial" w:eastAsia="Calibri" w:hAnsi="Arial" w:cs="Arial"/>
          <w:sz w:val="20"/>
          <w:szCs w:val="20"/>
          <w:lang w:val="es-ES"/>
        </w:rPr>
        <w:t>003</w:t>
      </w:r>
      <w:r w:rsidR="006F73C4" w:rsidRPr="006F73C4">
        <w:rPr>
          <w:rFonts w:ascii="Arial" w:eastAsia="Calibri" w:hAnsi="Arial" w:cs="Arial"/>
          <w:sz w:val="20"/>
          <w:szCs w:val="20"/>
          <w:lang w:val="es-ES"/>
        </w:rPr>
        <w:t>/202</w:t>
      </w:r>
      <w:r w:rsidR="00712C74">
        <w:rPr>
          <w:rFonts w:ascii="Arial" w:eastAsia="Calibri" w:hAnsi="Arial" w:cs="Arial"/>
          <w:sz w:val="20"/>
          <w:szCs w:val="20"/>
          <w:lang w:val="es-ES"/>
        </w:rPr>
        <w:t>3</w:t>
      </w:r>
      <w:r w:rsidR="006F73C4" w:rsidRPr="006F73C4">
        <w:rPr>
          <w:rFonts w:ascii="Arial" w:eastAsia="Calibri" w:hAnsi="Arial" w:cs="Arial"/>
          <w:sz w:val="20"/>
          <w:szCs w:val="20"/>
          <w:lang w:val="es-ES"/>
        </w:rPr>
        <w:t xml:space="preserve">, de fecha </w:t>
      </w:r>
      <w:r w:rsidR="00712C74">
        <w:rPr>
          <w:rFonts w:ascii="Arial" w:eastAsia="Calibri" w:hAnsi="Arial" w:cs="Arial"/>
          <w:sz w:val="20"/>
          <w:szCs w:val="20"/>
          <w:lang w:val="es-ES"/>
        </w:rPr>
        <w:t>5</w:t>
      </w:r>
      <w:r w:rsidR="006F73C4" w:rsidRPr="006F73C4">
        <w:rPr>
          <w:rFonts w:ascii="Arial" w:eastAsia="Calibri" w:hAnsi="Arial" w:cs="Arial"/>
          <w:sz w:val="20"/>
          <w:szCs w:val="20"/>
          <w:lang w:val="es-ES"/>
        </w:rPr>
        <w:t xml:space="preserve"> de Enero de 202</w:t>
      </w:r>
      <w:r w:rsidR="00712C74">
        <w:rPr>
          <w:rFonts w:ascii="Arial" w:eastAsia="Calibri" w:hAnsi="Arial" w:cs="Arial"/>
          <w:sz w:val="20"/>
          <w:szCs w:val="20"/>
          <w:lang w:val="es-ES"/>
        </w:rPr>
        <w:t>3</w:t>
      </w:r>
      <w:r w:rsidR="006F73C4" w:rsidRPr="006F73C4">
        <w:rPr>
          <w:rFonts w:ascii="Arial" w:eastAsia="Calibri" w:hAnsi="Arial" w:cs="Arial"/>
          <w:sz w:val="20"/>
          <w:szCs w:val="20"/>
          <w:lang w:val="es-ES"/>
        </w:rPr>
        <w:t>,</w:t>
      </w:r>
      <w:r w:rsidR="006F73C4" w:rsidRPr="006F73C4">
        <w:rPr>
          <w:rFonts w:ascii="Arial" w:eastAsia="Calibri" w:hAnsi="Arial" w:cs="Arial"/>
          <w:sz w:val="20"/>
          <w:szCs w:val="20"/>
          <w:lang w:val="es-ES"/>
        </w:rPr>
        <w:tab/>
      </w:r>
    </w:p>
    <w:p w14:paraId="055B9304" w14:textId="0AEB281F" w:rsidR="00FB6E05" w:rsidRDefault="00FB6E05" w:rsidP="00FB6E05">
      <w:pPr>
        <w:pStyle w:val="Prrafodelista"/>
        <w:spacing w:line="276" w:lineRule="auto"/>
        <w:jc w:val="both"/>
        <w:rPr>
          <w:rFonts w:ascii="Arial" w:eastAsia="Calibri" w:hAnsi="Arial" w:cs="Arial"/>
          <w:sz w:val="20"/>
          <w:szCs w:val="20"/>
          <w:lang w:val="es-ES"/>
        </w:rPr>
      </w:pPr>
    </w:p>
    <w:p w14:paraId="355C84FD" w14:textId="3D8FE991" w:rsidR="00AD3ED0" w:rsidRDefault="000C0919" w:rsidP="007210C5">
      <w:pPr>
        <w:pStyle w:val="Prrafodelista"/>
        <w:spacing w:line="276" w:lineRule="auto"/>
        <w:ind w:left="907"/>
        <w:jc w:val="center"/>
        <w:rPr>
          <w:rFonts w:ascii="Arial" w:eastAsia="Calibri" w:hAnsi="Arial" w:cs="Arial"/>
          <w:sz w:val="20"/>
          <w:szCs w:val="20"/>
          <w:lang w:val="es-ES"/>
        </w:rPr>
      </w:pPr>
      <w:r>
        <w:rPr>
          <w:noProof/>
        </w:rPr>
        <w:drawing>
          <wp:inline distT="0" distB="0" distL="0" distR="0" wp14:anchorId="550028F4" wp14:editId="0F1AF5B1">
            <wp:extent cx="6286500" cy="1322705"/>
            <wp:effectExtent l="0" t="0" r="0"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286500" cy="1322705"/>
                    </a:xfrm>
                    <a:prstGeom prst="rect">
                      <a:avLst/>
                    </a:prstGeom>
                  </pic:spPr>
                </pic:pic>
              </a:graphicData>
            </a:graphic>
          </wp:inline>
        </w:drawing>
      </w:r>
    </w:p>
    <w:p w14:paraId="6C79F46D" w14:textId="77777777" w:rsidR="00AD3ED0" w:rsidRDefault="00AD3ED0" w:rsidP="00FB6E05">
      <w:pPr>
        <w:pStyle w:val="Prrafodelista"/>
        <w:spacing w:line="276" w:lineRule="auto"/>
        <w:jc w:val="both"/>
        <w:rPr>
          <w:rFonts w:ascii="Arial" w:eastAsia="Calibri" w:hAnsi="Arial" w:cs="Arial"/>
          <w:sz w:val="20"/>
          <w:szCs w:val="20"/>
          <w:lang w:val="es-ES"/>
        </w:rPr>
      </w:pPr>
    </w:p>
    <w:p w14:paraId="2523B9DA" w14:textId="40AFCA92" w:rsidR="00FB6E05" w:rsidRDefault="00FB6E05" w:rsidP="00D0756A">
      <w:pPr>
        <w:pStyle w:val="Prrafodelista"/>
        <w:numPr>
          <w:ilvl w:val="0"/>
          <w:numId w:val="34"/>
        </w:numPr>
        <w:spacing w:line="276" w:lineRule="auto"/>
        <w:jc w:val="both"/>
        <w:rPr>
          <w:rFonts w:ascii="Arial" w:eastAsia="Calibri" w:hAnsi="Arial" w:cs="Arial"/>
          <w:sz w:val="20"/>
          <w:szCs w:val="20"/>
          <w:lang w:val="es-ES"/>
        </w:rPr>
      </w:pPr>
      <w:r w:rsidRPr="00FB6E05">
        <w:rPr>
          <w:rFonts w:ascii="Arial" w:eastAsia="Calibri" w:hAnsi="Arial" w:cs="Arial"/>
          <w:sz w:val="20"/>
          <w:szCs w:val="20"/>
          <w:lang w:val="es-ES"/>
        </w:rPr>
        <w:t>En la columna de Ampliaciones y Reducciones, se tiene un importe total de $</w:t>
      </w:r>
      <w:r w:rsidR="00B43F03">
        <w:rPr>
          <w:rFonts w:ascii="Arial" w:eastAsia="Calibri" w:hAnsi="Arial" w:cs="Arial"/>
          <w:sz w:val="20"/>
          <w:szCs w:val="20"/>
          <w:lang w:val="es-ES"/>
        </w:rPr>
        <w:t>37,190,999</w:t>
      </w:r>
      <w:r w:rsidRPr="00FB6E05">
        <w:rPr>
          <w:rFonts w:ascii="Arial" w:eastAsia="Calibri" w:hAnsi="Arial" w:cs="Arial"/>
          <w:sz w:val="20"/>
          <w:szCs w:val="20"/>
          <w:lang w:val="es-ES"/>
        </w:rPr>
        <w:t xml:space="preserve">, </w:t>
      </w:r>
      <w:r w:rsidR="00FA7C9B" w:rsidRPr="00FB6E05">
        <w:rPr>
          <w:rFonts w:ascii="Arial" w:eastAsia="Calibri" w:hAnsi="Arial" w:cs="Arial"/>
          <w:sz w:val="20"/>
          <w:szCs w:val="20"/>
          <w:lang w:val="es-ES"/>
        </w:rPr>
        <w:t>de INGRESOS</w:t>
      </w:r>
      <w:r w:rsidRPr="00FB6E05">
        <w:rPr>
          <w:rFonts w:ascii="Arial" w:eastAsia="Calibri" w:hAnsi="Arial" w:cs="Arial"/>
          <w:sz w:val="20"/>
          <w:szCs w:val="20"/>
          <w:lang w:val="es-ES"/>
        </w:rPr>
        <w:t xml:space="preserve"> POR </w:t>
      </w:r>
      <w:r w:rsidR="00BB1D77" w:rsidRPr="00FB6E05">
        <w:rPr>
          <w:rFonts w:ascii="Arial" w:eastAsia="Calibri" w:hAnsi="Arial" w:cs="Arial"/>
          <w:sz w:val="20"/>
          <w:szCs w:val="20"/>
          <w:lang w:val="es-ES"/>
        </w:rPr>
        <w:t xml:space="preserve">GESTION </w:t>
      </w:r>
      <w:r w:rsidR="00BB1D77">
        <w:rPr>
          <w:rFonts w:ascii="Arial" w:eastAsia="Calibri" w:hAnsi="Arial" w:cs="Arial"/>
          <w:sz w:val="20"/>
          <w:szCs w:val="20"/>
          <w:lang w:val="es-ES"/>
        </w:rPr>
        <w:t>y</w:t>
      </w:r>
      <w:r w:rsidR="00D0756A">
        <w:rPr>
          <w:rFonts w:ascii="Arial" w:eastAsia="Calibri" w:hAnsi="Arial" w:cs="Arial"/>
          <w:sz w:val="20"/>
          <w:szCs w:val="20"/>
          <w:lang w:val="es-ES"/>
        </w:rPr>
        <w:t xml:space="preserve"> OTROS INGRESOS Y BENEFICIOS</w:t>
      </w:r>
      <w:r w:rsidR="003958CC">
        <w:rPr>
          <w:rFonts w:ascii="Arial" w:eastAsia="Calibri" w:hAnsi="Arial" w:cs="Arial"/>
          <w:sz w:val="20"/>
          <w:szCs w:val="20"/>
          <w:lang w:val="es-ES"/>
        </w:rPr>
        <w:t xml:space="preserve"> según acuerdo SIF/SE/I/03/2023 de la Junta de Gobierno del 10 de enero de 2023.</w:t>
      </w:r>
    </w:p>
    <w:p w14:paraId="3BC5D58B" w14:textId="421773F8" w:rsidR="00AD3ED0" w:rsidRDefault="00AD3ED0" w:rsidP="00AD3ED0">
      <w:pPr>
        <w:spacing w:line="276" w:lineRule="auto"/>
        <w:jc w:val="both"/>
        <w:rPr>
          <w:rFonts w:ascii="Arial" w:eastAsia="Calibri" w:hAnsi="Arial" w:cs="Arial"/>
          <w:sz w:val="20"/>
          <w:szCs w:val="20"/>
          <w:lang w:val="es-ES"/>
        </w:rPr>
      </w:pPr>
    </w:p>
    <w:p w14:paraId="158D9DEC" w14:textId="3BDB9A4C" w:rsidR="00AD3ED0" w:rsidRDefault="000C0919" w:rsidP="007A577F">
      <w:pPr>
        <w:spacing w:line="276" w:lineRule="auto"/>
        <w:ind w:left="907"/>
        <w:jc w:val="both"/>
        <w:rPr>
          <w:rFonts w:ascii="Arial" w:eastAsia="Calibri" w:hAnsi="Arial" w:cs="Arial"/>
          <w:sz w:val="20"/>
          <w:szCs w:val="20"/>
          <w:lang w:val="es-ES"/>
        </w:rPr>
      </w:pPr>
      <w:r>
        <w:rPr>
          <w:noProof/>
        </w:rPr>
        <w:drawing>
          <wp:inline distT="0" distB="0" distL="0" distR="0" wp14:anchorId="72BB30A5" wp14:editId="7CF75E4D">
            <wp:extent cx="6410325" cy="1303020"/>
            <wp:effectExtent l="0" t="0" r="9525"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410325" cy="1303020"/>
                    </a:xfrm>
                    <a:prstGeom prst="rect">
                      <a:avLst/>
                    </a:prstGeom>
                  </pic:spPr>
                </pic:pic>
              </a:graphicData>
            </a:graphic>
          </wp:inline>
        </w:drawing>
      </w:r>
    </w:p>
    <w:p w14:paraId="4700361A" w14:textId="7CD52E9C" w:rsidR="00FB6E05" w:rsidRPr="00FB6E05" w:rsidRDefault="00FB6E05" w:rsidP="00D0756A">
      <w:pPr>
        <w:pStyle w:val="Prrafodelista"/>
        <w:numPr>
          <w:ilvl w:val="0"/>
          <w:numId w:val="34"/>
        </w:numPr>
        <w:spacing w:line="276" w:lineRule="auto"/>
        <w:jc w:val="both"/>
        <w:rPr>
          <w:rFonts w:ascii="Arial" w:eastAsia="Calibri" w:hAnsi="Arial" w:cs="Arial"/>
          <w:sz w:val="20"/>
          <w:szCs w:val="20"/>
          <w:lang w:val="es-ES"/>
        </w:rPr>
      </w:pPr>
      <w:r w:rsidRPr="00FB6E05">
        <w:rPr>
          <w:rFonts w:ascii="Arial" w:eastAsia="Calibri" w:hAnsi="Arial" w:cs="Arial"/>
          <w:sz w:val="20"/>
          <w:szCs w:val="20"/>
          <w:lang w:val="es-ES"/>
        </w:rPr>
        <w:t>Y por último, tenemos el Ingreso Devengado y Recaudado en la Entidad,</w:t>
      </w:r>
      <w:r w:rsidR="00D0756A">
        <w:rPr>
          <w:rFonts w:ascii="Arial" w:eastAsia="Calibri" w:hAnsi="Arial" w:cs="Arial"/>
          <w:sz w:val="20"/>
          <w:szCs w:val="20"/>
          <w:lang w:val="es-ES"/>
        </w:rPr>
        <w:t xml:space="preserve"> </w:t>
      </w:r>
      <w:r w:rsidR="001C53DA">
        <w:rPr>
          <w:rFonts w:ascii="Arial" w:eastAsia="Calibri" w:hAnsi="Arial" w:cs="Arial"/>
          <w:sz w:val="20"/>
          <w:szCs w:val="20"/>
          <w:lang w:val="es-ES"/>
        </w:rPr>
        <w:t xml:space="preserve">en el periodo, por: $ </w:t>
      </w:r>
      <w:r w:rsidR="00B43F03">
        <w:rPr>
          <w:rFonts w:ascii="Arial" w:eastAsia="Calibri" w:hAnsi="Arial" w:cs="Arial"/>
          <w:sz w:val="20"/>
          <w:szCs w:val="20"/>
          <w:lang w:val="es-ES"/>
        </w:rPr>
        <w:t>115,811,089</w:t>
      </w:r>
      <w:r w:rsidRPr="00FB6E05">
        <w:rPr>
          <w:rFonts w:ascii="Arial" w:eastAsia="Calibri" w:hAnsi="Arial" w:cs="Arial"/>
          <w:sz w:val="20"/>
          <w:szCs w:val="20"/>
          <w:lang w:val="es-ES"/>
        </w:rPr>
        <w:t xml:space="preserve"> mismo que se desglosa como sigue:</w:t>
      </w:r>
    </w:p>
    <w:p w14:paraId="6E286F44" w14:textId="77777777" w:rsidR="00FB6E05" w:rsidRPr="00FB6E05" w:rsidRDefault="00FB6E05" w:rsidP="00FB6E05">
      <w:pPr>
        <w:pStyle w:val="Prrafodelista"/>
        <w:spacing w:line="276" w:lineRule="auto"/>
        <w:jc w:val="both"/>
        <w:rPr>
          <w:rFonts w:ascii="Arial" w:eastAsia="Calibri" w:hAnsi="Arial" w:cs="Arial"/>
          <w:sz w:val="20"/>
          <w:szCs w:val="20"/>
          <w:lang w:val="es-ES"/>
        </w:rPr>
      </w:pPr>
    </w:p>
    <w:p w14:paraId="20416C28" w14:textId="5705D639" w:rsidR="00FB6E05" w:rsidRDefault="00D0756A" w:rsidP="00AD3ED0">
      <w:pPr>
        <w:pStyle w:val="Prrafodelista"/>
        <w:spacing w:line="276" w:lineRule="auto"/>
        <w:ind w:left="680"/>
        <w:jc w:val="both"/>
        <w:rPr>
          <w:rFonts w:ascii="Arial" w:eastAsia="Calibri" w:hAnsi="Arial" w:cs="Arial"/>
          <w:sz w:val="20"/>
          <w:szCs w:val="20"/>
          <w:lang w:val="es-ES"/>
        </w:rPr>
      </w:pPr>
      <w:r w:rsidRPr="00AD3ED0">
        <w:rPr>
          <w:rFonts w:ascii="Arial" w:eastAsia="Calibri" w:hAnsi="Arial" w:cs="Arial"/>
          <w:b/>
          <w:sz w:val="20"/>
          <w:szCs w:val="20"/>
          <w:lang w:val="es-ES"/>
        </w:rPr>
        <w:t>Ingresos de Gestión</w:t>
      </w:r>
      <w:r w:rsidR="00FB6E05" w:rsidRPr="00AD3ED0">
        <w:rPr>
          <w:rFonts w:ascii="Arial" w:eastAsia="Calibri" w:hAnsi="Arial" w:cs="Arial"/>
          <w:b/>
          <w:sz w:val="20"/>
          <w:szCs w:val="20"/>
          <w:lang w:val="es-ES"/>
        </w:rPr>
        <w:t>:</w:t>
      </w:r>
      <w:r w:rsidR="00FB6E05" w:rsidRPr="00FB6E05">
        <w:rPr>
          <w:rFonts w:ascii="Arial" w:eastAsia="Calibri" w:hAnsi="Arial" w:cs="Arial"/>
          <w:sz w:val="20"/>
          <w:szCs w:val="20"/>
          <w:lang w:val="es-ES"/>
        </w:rPr>
        <w:t xml:space="preserve"> Se presentan Ingresos por los Intereses de los diverso</w:t>
      </w:r>
      <w:r w:rsidR="0068708F">
        <w:rPr>
          <w:rFonts w:ascii="Arial" w:eastAsia="Calibri" w:hAnsi="Arial" w:cs="Arial"/>
          <w:sz w:val="20"/>
          <w:szCs w:val="20"/>
          <w:lang w:val="es-ES"/>
        </w:rPr>
        <w:t>s progra</w:t>
      </w:r>
      <w:r w:rsidR="001863F1">
        <w:rPr>
          <w:rFonts w:ascii="Arial" w:eastAsia="Calibri" w:hAnsi="Arial" w:cs="Arial"/>
          <w:sz w:val="20"/>
          <w:szCs w:val="20"/>
          <w:lang w:val="es-ES"/>
        </w:rPr>
        <w:t>mas por un importe de $</w:t>
      </w:r>
      <w:r w:rsidR="00B43F03">
        <w:rPr>
          <w:rFonts w:ascii="Arial" w:eastAsia="Calibri" w:hAnsi="Arial" w:cs="Arial"/>
          <w:sz w:val="20"/>
          <w:szCs w:val="20"/>
          <w:lang w:val="es-ES"/>
        </w:rPr>
        <w:t>8,893,258</w:t>
      </w:r>
      <w:r w:rsidR="00F16980">
        <w:rPr>
          <w:rFonts w:ascii="Arial" w:eastAsia="Calibri" w:hAnsi="Arial" w:cs="Arial"/>
          <w:sz w:val="20"/>
          <w:szCs w:val="20"/>
          <w:lang w:val="es-ES"/>
        </w:rPr>
        <w:t xml:space="preserve"> </w:t>
      </w:r>
      <w:r w:rsidR="00FB6E05" w:rsidRPr="00FB6E05">
        <w:rPr>
          <w:rFonts w:ascii="Arial" w:eastAsia="Calibri" w:hAnsi="Arial" w:cs="Arial"/>
          <w:sz w:val="20"/>
          <w:szCs w:val="20"/>
          <w:lang w:val="es-ES"/>
        </w:rPr>
        <w:t xml:space="preserve">que corresponden </w:t>
      </w:r>
      <w:r w:rsidR="00FA7C9B" w:rsidRPr="00FB6E05">
        <w:rPr>
          <w:rFonts w:ascii="Arial" w:eastAsia="Calibri" w:hAnsi="Arial" w:cs="Arial"/>
          <w:sz w:val="20"/>
          <w:szCs w:val="20"/>
          <w:lang w:val="es-ES"/>
        </w:rPr>
        <w:t>a la</w:t>
      </w:r>
      <w:r w:rsidR="00FB6E05" w:rsidRPr="00FB6E05">
        <w:rPr>
          <w:rFonts w:ascii="Arial" w:eastAsia="Calibri" w:hAnsi="Arial" w:cs="Arial"/>
          <w:sz w:val="20"/>
          <w:szCs w:val="20"/>
          <w:lang w:val="es-ES"/>
        </w:rPr>
        <w:t xml:space="preserve"> recaudación correspondiente a los </w:t>
      </w:r>
      <w:r w:rsidR="00FA7C9B" w:rsidRPr="00FB6E05">
        <w:rPr>
          <w:rFonts w:ascii="Arial" w:eastAsia="Calibri" w:hAnsi="Arial" w:cs="Arial"/>
          <w:sz w:val="20"/>
          <w:szCs w:val="20"/>
          <w:lang w:val="es-ES"/>
        </w:rPr>
        <w:t>intereses normales</w:t>
      </w:r>
      <w:r w:rsidR="00FB6E05" w:rsidRPr="00FB6E05">
        <w:rPr>
          <w:rFonts w:ascii="Arial" w:eastAsia="Calibri" w:hAnsi="Arial" w:cs="Arial"/>
          <w:sz w:val="20"/>
          <w:szCs w:val="20"/>
          <w:lang w:val="es-ES"/>
        </w:rPr>
        <w:t xml:space="preserve"> por $</w:t>
      </w:r>
      <w:r w:rsidR="00591B30">
        <w:rPr>
          <w:rFonts w:ascii="Arial" w:eastAsia="Calibri" w:hAnsi="Arial" w:cs="Arial"/>
          <w:sz w:val="20"/>
          <w:szCs w:val="20"/>
          <w:lang w:val="es-ES"/>
        </w:rPr>
        <w:t>5,</w:t>
      </w:r>
      <w:r w:rsidR="00B43F03">
        <w:rPr>
          <w:rFonts w:ascii="Arial" w:eastAsia="Calibri" w:hAnsi="Arial" w:cs="Arial"/>
          <w:sz w:val="20"/>
          <w:szCs w:val="20"/>
          <w:lang w:val="es-ES"/>
        </w:rPr>
        <w:t>817.609</w:t>
      </w:r>
      <w:r w:rsidR="00FB6E05" w:rsidRPr="00FB6E05">
        <w:rPr>
          <w:rFonts w:ascii="Arial" w:eastAsia="Calibri" w:hAnsi="Arial" w:cs="Arial"/>
          <w:sz w:val="20"/>
          <w:szCs w:val="20"/>
          <w:lang w:val="es-ES"/>
        </w:rPr>
        <w:t xml:space="preserve">, moratorios por $ </w:t>
      </w:r>
      <w:r w:rsidR="00B43F03">
        <w:rPr>
          <w:rFonts w:ascii="Arial" w:eastAsia="Calibri" w:hAnsi="Arial" w:cs="Arial"/>
          <w:sz w:val="20"/>
          <w:szCs w:val="20"/>
          <w:lang w:val="es-ES"/>
        </w:rPr>
        <w:t>3,071,901</w:t>
      </w:r>
      <w:r w:rsidR="00CC66B1">
        <w:rPr>
          <w:rFonts w:ascii="Arial" w:eastAsia="Calibri" w:hAnsi="Arial" w:cs="Arial"/>
          <w:sz w:val="20"/>
          <w:szCs w:val="20"/>
          <w:lang w:val="es-ES"/>
        </w:rPr>
        <w:t xml:space="preserve"> </w:t>
      </w:r>
      <w:r w:rsidR="00FB6E05" w:rsidRPr="00FB6E05">
        <w:rPr>
          <w:rFonts w:ascii="Arial" w:eastAsia="Calibri" w:hAnsi="Arial" w:cs="Arial"/>
          <w:sz w:val="20"/>
          <w:szCs w:val="20"/>
          <w:lang w:val="es-ES"/>
        </w:rPr>
        <w:t>de la cartera (créditos otorgados), de acuerdo a los contratos f</w:t>
      </w:r>
      <w:r w:rsidR="00C2327A">
        <w:rPr>
          <w:rFonts w:ascii="Arial" w:eastAsia="Calibri" w:hAnsi="Arial" w:cs="Arial"/>
          <w:sz w:val="20"/>
          <w:szCs w:val="20"/>
          <w:lang w:val="es-ES"/>
        </w:rPr>
        <w:t>irmados por los acredit</w:t>
      </w:r>
      <w:r w:rsidR="00990741">
        <w:rPr>
          <w:rFonts w:ascii="Arial" w:eastAsia="Calibri" w:hAnsi="Arial" w:cs="Arial"/>
          <w:sz w:val="20"/>
          <w:szCs w:val="20"/>
          <w:lang w:val="es-ES"/>
        </w:rPr>
        <w:t xml:space="preserve">ados, </w:t>
      </w:r>
      <w:r w:rsidR="00C2327A">
        <w:rPr>
          <w:rFonts w:ascii="Arial" w:eastAsia="Calibri" w:hAnsi="Arial" w:cs="Arial"/>
          <w:sz w:val="20"/>
          <w:szCs w:val="20"/>
          <w:lang w:val="es-ES"/>
        </w:rPr>
        <w:t xml:space="preserve"> y  Otro</w:t>
      </w:r>
      <w:r w:rsidR="00990741">
        <w:rPr>
          <w:rFonts w:ascii="Arial" w:eastAsia="Calibri" w:hAnsi="Arial" w:cs="Arial"/>
          <w:sz w:val="20"/>
          <w:szCs w:val="20"/>
          <w:lang w:val="es-ES"/>
        </w:rPr>
        <w:t xml:space="preserve">s Ingresos y Beneficios por $ </w:t>
      </w:r>
      <w:r w:rsidR="00591B30">
        <w:rPr>
          <w:rFonts w:ascii="Arial" w:eastAsia="Calibri" w:hAnsi="Arial" w:cs="Arial"/>
          <w:sz w:val="20"/>
          <w:szCs w:val="20"/>
          <w:lang w:val="es-ES"/>
        </w:rPr>
        <w:t>15,522,577</w:t>
      </w:r>
      <w:r w:rsidR="00436A6C">
        <w:rPr>
          <w:rFonts w:ascii="Arial" w:eastAsia="Calibri" w:hAnsi="Arial" w:cs="Arial"/>
          <w:sz w:val="20"/>
          <w:szCs w:val="20"/>
          <w:lang w:val="es-ES"/>
        </w:rPr>
        <w:t xml:space="preserve"> pesos</w:t>
      </w:r>
      <w:r w:rsidR="001C53DA">
        <w:rPr>
          <w:rFonts w:ascii="Arial" w:eastAsia="Calibri" w:hAnsi="Arial" w:cs="Arial"/>
          <w:sz w:val="20"/>
          <w:szCs w:val="20"/>
          <w:lang w:val="es-ES"/>
        </w:rPr>
        <w:t>.</w:t>
      </w:r>
    </w:p>
    <w:p w14:paraId="257FC37B" w14:textId="77777777" w:rsidR="00AD3ED0" w:rsidRPr="00FB6E05" w:rsidRDefault="00AD3ED0" w:rsidP="00AD3ED0">
      <w:pPr>
        <w:pStyle w:val="Prrafodelista"/>
        <w:spacing w:line="276" w:lineRule="auto"/>
        <w:ind w:left="680"/>
        <w:jc w:val="both"/>
        <w:rPr>
          <w:rFonts w:ascii="Arial" w:eastAsia="Calibri" w:hAnsi="Arial" w:cs="Arial"/>
          <w:sz w:val="20"/>
          <w:szCs w:val="20"/>
          <w:lang w:val="es-ES"/>
        </w:rPr>
      </w:pPr>
    </w:p>
    <w:p w14:paraId="1399EC45" w14:textId="41EF56A4" w:rsidR="00FB6E05" w:rsidRPr="00AD3ED0" w:rsidRDefault="00AD3ED0" w:rsidP="001332AB">
      <w:pPr>
        <w:pStyle w:val="Prrafodelista"/>
        <w:spacing w:line="276" w:lineRule="auto"/>
        <w:jc w:val="both"/>
        <w:rPr>
          <w:rFonts w:ascii="Arial" w:eastAsia="Calibri" w:hAnsi="Arial" w:cs="Arial"/>
          <w:b/>
          <w:sz w:val="20"/>
          <w:szCs w:val="20"/>
          <w:lang w:val="es-ES"/>
        </w:rPr>
      </w:pPr>
      <w:r w:rsidRPr="00AD3ED0">
        <w:rPr>
          <w:rFonts w:ascii="Arial" w:eastAsia="Calibri" w:hAnsi="Arial" w:cs="Arial"/>
          <w:b/>
          <w:sz w:val="20"/>
          <w:szCs w:val="20"/>
          <w:lang w:val="es-ES"/>
        </w:rPr>
        <w:t>Ingresos por</w:t>
      </w:r>
      <w:r w:rsidR="00D0756A" w:rsidRPr="00AD3ED0">
        <w:rPr>
          <w:rFonts w:ascii="Arial" w:eastAsia="Calibri" w:hAnsi="Arial" w:cs="Arial"/>
          <w:b/>
          <w:sz w:val="20"/>
          <w:szCs w:val="20"/>
          <w:lang w:val="es-ES"/>
        </w:rPr>
        <w:t xml:space="preserve"> Participaciones, Aportaciones, Convenios, Incentivos Derivados De La Colaboración Fiscal, Fondos Distintos De Aportaciones, Transferencias, Asignaciones, Subsidios Y Subvencio</w:t>
      </w:r>
      <w:r>
        <w:rPr>
          <w:rFonts w:ascii="Arial" w:eastAsia="Calibri" w:hAnsi="Arial" w:cs="Arial"/>
          <w:b/>
          <w:sz w:val="20"/>
          <w:szCs w:val="20"/>
          <w:lang w:val="es-ES"/>
        </w:rPr>
        <w:t xml:space="preserve">nes, Y Pensiones Y Jubilaciones </w:t>
      </w:r>
      <w:r w:rsidR="005E142F">
        <w:rPr>
          <w:rFonts w:ascii="Arial" w:eastAsia="Calibri" w:hAnsi="Arial" w:cs="Arial"/>
          <w:sz w:val="20"/>
          <w:szCs w:val="20"/>
          <w:lang w:val="es-ES"/>
        </w:rPr>
        <w:t xml:space="preserve">por $ </w:t>
      </w:r>
      <w:r w:rsidR="00C63852">
        <w:rPr>
          <w:rFonts w:ascii="Arial" w:eastAsia="Calibri" w:hAnsi="Arial" w:cs="Arial"/>
          <w:sz w:val="20"/>
          <w:szCs w:val="20"/>
          <w:lang w:val="es-ES"/>
        </w:rPr>
        <w:t>89,336,328</w:t>
      </w:r>
      <w:r w:rsidR="001C244A">
        <w:rPr>
          <w:rFonts w:ascii="Arial" w:eastAsia="Calibri" w:hAnsi="Arial" w:cs="Arial"/>
          <w:sz w:val="20"/>
          <w:szCs w:val="20"/>
          <w:lang w:val="es-ES"/>
        </w:rPr>
        <w:t xml:space="preserve"> pesos.</w:t>
      </w:r>
      <w:r w:rsidR="00D0756A" w:rsidRPr="00AD3ED0">
        <w:rPr>
          <w:rFonts w:ascii="Arial" w:eastAsia="Calibri" w:hAnsi="Arial" w:cs="Arial"/>
          <w:b/>
          <w:sz w:val="20"/>
          <w:szCs w:val="20"/>
          <w:lang w:val="es-ES"/>
        </w:rPr>
        <w:tab/>
      </w:r>
      <w:r w:rsidR="00D0756A" w:rsidRPr="00AD3ED0">
        <w:rPr>
          <w:rFonts w:ascii="Arial" w:eastAsia="Calibri" w:hAnsi="Arial" w:cs="Arial"/>
          <w:b/>
          <w:sz w:val="20"/>
          <w:szCs w:val="20"/>
          <w:lang w:val="es-ES"/>
        </w:rPr>
        <w:tab/>
      </w:r>
      <w:r w:rsidR="00D0756A" w:rsidRPr="00AD3ED0">
        <w:rPr>
          <w:rFonts w:ascii="Arial" w:eastAsia="Calibri" w:hAnsi="Arial" w:cs="Arial"/>
          <w:b/>
          <w:sz w:val="20"/>
          <w:szCs w:val="20"/>
          <w:lang w:val="es-ES"/>
        </w:rPr>
        <w:tab/>
      </w:r>
    </w:p>
    <w:p w14:paraId="49184F2A" w14:textId="20352FF8" w:rsidR="001863F1" w:rsidRDefault="001863F1" w:rsidP="001332AB">
      <w:pPr>
        <w:pStyle w:val="Prrafodelista"/>
        <w:spacing w:line="276" w:lineRule="auto"/>
        <w:jc w:val="both"/>
        <w:rPr>
          <w:rFonts w:ascii="Arial" w:eastAsia="Calibri" w:hAnsi="Arial" w:cs="Arial"/>
          <w:sz w:val="20"/>
          <w:szCs w:val="20"/>
          <w:lang w:val="es-ES"/>
        </w:rPr>
      </w:pPr>
    </w:p>
    <w:p w14:paraId="44A1D181" w14:textId="585AE4AC" w:rsidR="001863F1" w:rsidRDefault="000C0919" w:rsidP="001332AB">
      <w:pPr>
        <w:pStyle w:val="Prrafodelista"/>
        <w:spacing w:line="276" w:lineRule="auto"/>
        <w:jc w:val="both"/>
        <w:rPr>
          <w:rFonts w:ascii="Arial" w:eastAsia="Calibri" w:hAnsi="Arial" w:cs="Arial"/>
          <w:sz w:val="20"/>
          <w:szCs w:val="20"/>
          <w:lang w:val="es-ES"/>
        </w:rPr>
      </w:pPr>
      <w:r>
        <w:rPr>
          <w:noProof/>
        </w:rPr>
        <w:drawing>
          <wp:inline distT="0" distB="0" distL="0" distR="0" wp14:anchorId="32038BB4" wp14:editId="663999EB">
            <wp:extent cx="6353175" cy="1987550"/>
            <wp:effectExtent l="0" t="0" r="9525" b="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353175" cy="1987550"/>
                    </a:xfrm>
                    <a:prstGeom prst="rect">
                      <a:avLst/>
                    </a:prstGeom>
                  </pic:spPr>
                </pic:pic>
              </a:graphicData>
            </a:graphic>
          </wp:inline>
        </w:drawing>
      </w:r>
    </w:p>
    <w:p w14:paraId="353595DB" w14:textId="096229EB" w:rsidR="00FB6E05" w:rsidRPr="00AD3ED0" w:rsidRDefault="005A0AFD" w:rsidP="001332AB">
      <w:pPr>
        <w:pStyle w:val="Prrafodelista"/>
        <w:spacing w:after="200" w:line="276" w:lineRule="auto"/>
        <w:jc w:val="both"/>
        <w:rPr>
          <w:rFonts w:ascii="Arial" w:eastAsia="Calibri" w:hAnsi="Arial" w:cs="Arial"/>
          <w:b/>
          <w:lang w:val="es-ES"/>
        </w:rPr>
      </w:pPr>
      <w:r>
        <w:rPr>
          <w:rFonts w:ascii="Arial" w:eastAsia="Calibri" w:hAnsi="Arial" w:cs="Arial"/>
          <w:b/>
          <w:lang w:val="es-ES"/>
        </w:rPr>
        <w:t>b</w:t>
      </w:r>
      <w:r w:rsidR="00AD3ED0" w:rsidRPr="00AD3ED0">
        <w:rPr>
          <w:rFonts w:ascii="Arial" w:eastAsia="Calibri" w:hAnsi="Arial" w:cs="Arial"/>
          <w:b/>
          <w:lang w:val="es-ES"/>
        </w:rPr>
        <w:t>) ESTADO DEL EJERCICIO DEL PRESUPUESTO DE EGRESOS POR CAPITULO DEL GASTO</w:t>
      </w:r>
    </w:p>
    <w:p w14:paraId="1461C254" w14:textId="77777777" w:rsidR="001332AB" w:rsidRPr="00A22FB3" w:rsidRDefault="001332AB" w:rsidP="001332AB">
      <w:pPr>
        <w:spacing w:after="200" w:line="276" w:lineRule="auto"/>
        <w:ind w:left="284"/>
        <w:jc w:val="both"/>
        <w:rPr>
          <w:rFonts w:ascii="Arial" w:eastAsia="Calibri" w:hAnsi="Arial" w:cs="Arial"/>
          <w:sz w:val="20"/>
          <w:szCs w:val="20"/>
          <w:lang w:val="es-ES"/>
        </w:rPr>
      </w:pPr>
      <w:r w:rsidRPr="00A22FB3">
        <w:rPr>
          <w:rFonts w:ascii="Arial" w:eastAsia="Calibri" w:hAnsi="Arial" w:cs="Arial"/>
          <w:sz w:val="20"/>
          <w:szCs w:val="20"/>
          <w:lang w:val="es-ES"/>
        </w:rPr>
        <w:t>Este anexo relaciona de manera detallada por capítulo del gasto el ciclo presupuestal, desde el presupuesto autorizado hasta el pago de las operaciones.  Su presentación corresponde a los momentos contables de los egresos, según los lineamientos marcados por el Consejo Nacional de Armonización Contable (CONAC), desde el presupuesto de egresos original, modificado, comprometido, devengado, ejercido y pagado y tiene como principal objetivo, mostrar los avances del ejercicio del presupuesto, informando acerca de los recursos disponibles, comprometidos, devengados y pagados.   Asimismo, muestra el total de ampliaciones y/o reducciones respecto del presupuesto original, que muestran las variaciones en las necesidades de recursos para financiar los requerimientos de la Entidad.</w:t>
      </w:r>
    </w:p>
    <w:p w14:paraId="0568C1E6" w14:textId="77777777" w:rsidR="001332AB" w:rsidRPr="00A22FB3" w:rsidRDefault="001332AB" w:rsidP="001332AB">
      <w:pPr>
        <w:spacing w:after="200" w:line="276" w:lineRule="auto"/>
        <w:ind w:left="284"/>
        <w:jc w:val="both"/>
        <w:rPr>
          <w:rFonts w:ascii="Arial" w:eastAsia="Calibri" w:hAnsi="Arial" w:cs="Arial"/>
          <w:sz w:val="20"/>
          <w:szCs w:val="20"/>
          <w:lang w:val="es-ES"/>
        </w:rPr>
      </w:pPr>
      <w:r w:rsidRPr="00A22FB3">
        <w:rPr>
          <w:rFonts w:ascii="Arial" w:eastAsia="Calibri" w:hAnsi="Arial" w:cs="Arial"/>
          <w:sz w:val="20"/>
          <w:szCs w:val="20"/>
          <w:lang w:val="es-ES"/>
        </w:rPr>
        <w:t>El desglose por partida presupuestal se muestra en los informes denominados “Avance en ejecución de Recursos Presupuestales” y “Avance en Ejecución Presupuestal de Recursos Propios”, mismos que se integran en este cuadernillo de Estados Financieros.</w:t>
      </w:r>
    </w:p>
    <w:p w14:paraId="1EE33C92" w14:textId="5C95BB10" w:rsidR="001332AB" w:rsidRPr="00A22FB3" w:rsidRDefault="001332AB" w:rsidP="001332AB">
      <w:pPr>
        <w:numPr>
          <w:ilvl w:val="0"/>
          <w:numId w:val="6"/>
        </w:numPr>
        <w:spacing w:after="200"/>
        <w:ind w:hanging="294"/>
        <w:jc w:val="both"/>
        <w:rPr>
          <w:rFonts w:ascii="Arial" w:hAnsi="Arial" w:cs="Arial"/>
          <w:noProof/>
          <w:sz w:val="20"/>
          <w:szCs w:val="20"/>
          <w:lang w:val="es-MX" w:eastAsia="es-MX"/>
        </w:rPr>
      </w:pPr>
      <w:r w:rsidRPr="00A22FB3">
        <w:rPr>
          <w:rFonts w:ascii="Arial" w:eastAsia="Calibri" w:hAnsi="Arial" w:cs="Arial"/>
          <w:b/>
          <w:sz w:val="20"/>
          <w:szCs w:val="20"/>
        </w:rPr>
        <w:t>PRESUPUESTO DE EGRESOS APROBADO.-</w:t>
      </w:r>
      <w:r w:rsidRPr="00A22FB3">
        <w:rPr>
          <w:rFonts w:ascii="Arial" w:eastAsia="Calibri" w:hAnsi="Arial" w:cs="Arial"/>
          <w:sz w:val="20"/>
          <w:szCs w:val="20"/>
        </w:rPr>
        <w:t xml:space="preserve"> En esta columna se refleja, por capítulo del gasto, el presupuesto total a ejercer, por un total de $ </w:t>
      </w:r>
      <w:r w:rsidR="00990741">
        <w:rPr>
          <w:rFonts w:ascii="Arial" w:eastAsia="Calibri" w:hAnsi="Arial" w:cs="Arial"/>
          <w:sz w:val="20"/>
          <w:szCs w:val="20"/>
        </w:rPr>
        <w:t>90,427,254</w:t>
      </w:r>
      <w:r w:rsidRPr="00A22FB3">
        <w:rPr>
          <w:rFonts w:ascii="Arial" w:eastAsia="Calibri" w:hAnsi="Arial" w:cs="Arial"/>
          <w:sz w:val="20"/>
          <w:szCs w:val="20"/>
        </w:rPr>
        <w:t xml:space="preserve"> pesos, integrado por: </w:t>
      </w:r>
    </w:p>
    <w:p w14:paraId="0E97605E" w14:textId="7A39F16A" w:rsidR="001332AB" w:rsidRPr="00A22FB3" w:rsidRDefault="001332AB" w:rsidP="001332AB">
      <w:pPr>
        <w:spacing w:after="200"/>
        <w:ind w:left="851" w:hanging="284"/>
        <w:jc w:val="both"/>
        <w:rPr>
          <w:rFonts w:ascii="Arial" w:eastAsia="Calibri" w:hAnsi="Arial" w:cs="Arial"/>
          <w:sz w:val="20"/>
          <w:szCs w:val="20"/>
        </w:rPr>
      </w:pPr>
      <w:r w:rsidRPr="00A22FB3">
        <w:rPr>
          <w:rFonts w:ascii="Arial" w:eastAsia="Calibri" w:hAnsi="Arial" w:cs="Arial"/>
          <w:sz w:val="20"/>
          <w:szCs w:val="20"/>
        </w:rPr>
        <w:t>1)</w:t>
      </w:r>
      <w:r>
        <w:rPr>
          <w:rFonts w:ascii="Arial" w:eastAsia="Calibri" w:hAnsi="Arial" w:cs="Arial"/>
          <w:sz w:val="20"/>
          <w:szCs w:val="20"/>
        </w:rPr>
        <w:t xml:space="preserve"> </w:t>
      </w:r>
      <w:r w:rsidRPr="00A22FB3">
        <w:rPr>
          <w:rFonts w:ascii="Arial" w:eastAsia="Calibri" w:hAnsi="Arial" w:cs="Arial"/>
          <w:sz w:val="20"/>
          <w:szCs w:val="20"/>
        </w:rPr>
        <w:t xml:space="preserve"> El presupuesto de egresos por un importe de $ </w:t>
      </w:r>
      <w:r w:rsidR="00990741">
        <w:rPr>
          <w:rFonts w:ascii="Arial" w:eastAsia="Calibri" w:hAnsi="Arial" w:cs="Arial"/>
          <w:sz w:val="20"/>
          <w:szCs w:val="20"/>
        </w:rPr>
        <w:t>73,972,601</w:t>
      </w:r>
      <w:r w:rsidRPr="00A22FB3">
        <w:rPr>
          <w:rFonts w:ascii="Arial" w:eastAsia="Calibri" w:hAnsi="Arial" w:cs="Arial"/>
          <w:sz w:val="20"/>
          <w:szCs w:val="20"/>
        </w:rPr>
        <w:t xml:space="preserve"> pesos, que aprobó para SI FINANCIA el H. Congreso del Estado, en el Art. 1</w:t>
      </w:r>
      <w:r>
        <w:rPr>
          <w:rFonts w:ascii="Arial" w:eastAsia="Calibri" w:hAnsi="Arial" w:cs="Arial"/>
          <w:sz w:val="20"/>
          <w:szCs w:val="20"/>
        </w:rPr>
        <w:t>2</w:t>
      </w:r>
      <w:r w:rsidRPr="00A22FB3">
        <w:rPr>
          <w:rFonts w:ascii="Arial" w:eastAsia="Calibri" w:hAnsi="Arial" w:cs="Arial"/>
          <w:sz w:val="20"/>
          <w:szCs w:val="20"/>
        </w:rPr>
        <w:t xml:space="preserve"> del "Decreto que contiene el Presupuesto de Egresos del Gobierno del Estado de Michoacán de Ocampo, para el Ejercicio Fiscal del Año 20</w:t>
      </w:r>
      <w:r>
        <w:rPr>
          <w:rFonts w:ascii="Arial" w:eastAsia="Calibri" w:hAnsi="Arial" w:cs="Arial"/>
          <w:sz w:val="20"/>
          <w:szCs w:val="20"/>
        </w:rPr>
        <w:t>2</w:t>
      </w:r>
      <w:r w:rsidR="00411AF3">
        <w:rPr>
          <w:rFonts w:ascii="Arial" w:eastAsia="Calibri" w:hAnsi="Arial" w:cs="Arial"/>
          <w:sz w:val="20"/>
          <w:szCs w:val="20"/>
        </w:rPr>
        <w:t>3</w:t>
      </w:r>
      <w:r w:rsidRPr="00A22FB3">
        <w:rPr>
          <w:rFonts w:ascii="Arial" w:eastAsia="Calibri" w:hAnsi="Arial" w:cs="Arial"/>
          <w:sz w:val="20"/>
          <w:szCs w:val="20"/>
        </w:rPr>
        <w:t xml:space="preserve">", </w:t>
      </w:r>
      <w:r w:rsidRPr="00C83F88">
        <w:rPr>
          <w:rFonts w:ascii="Arial" w:eastAsia="Calibri" w:hAnsi="Arial" w:cs="Arial"/>
          <w:sz w:val="20"/>
          <w:szCs w:val="20"/>
        </w:rPr>
        <w:t xml:space="preserve">publicado en el Periódico Oficial del Gobierno Constitucional  del Estado de Michoacán de Ocampo, el día </w:t>
      </w:r>
      <w:r w:rsidR="00712C74">
        <w:rPr>
          <w:rFonts w:ascii="Arial" w:eastAsia="Calibri" w:hAnsi="Arial" w:cs="Arial"/>
          <w:sz w:val="20"/>
          <w:szCs w:val="20"/>
        </w:rPr>
        <w:t>22</w:t>
      </w:r>
      <w:r w:rsidRPr="00C83F88">
        <w:rPr>
          <w:rFonts w:ascii="Arial" w:eastAsia="Calibri" w:hAnsi="Arial" w:cs="Arial"/>
          <w:sz w:val="20"/>
          <w:szCs w:val="20"/>
        </w:rPr>
        <w:t xml:space="preserve"> de diciembre de 202</w:t>
      </w:r>
      <w:r w:rsidR="00712C74">
        <w:rPr>
          <w:rFonts w:ascii="Arial" w:eastAsia="Calibri" w:hAnsi="Arial" w:cs="Arial"/>
          <w:sz w:val="20"/>
          <w:szCs w:val="20"/>
        </w:rPr>
        <w:t>2</w:t>
      </w:r>
      <w:r w:rsidRPr="00C83F88">
        <w:rPr>
          <w:rFonts w:ascii="Arial" w:eastAsia="Calibri" w:hAnsi="Arial" w:cs="Arial"/>
          <w:sz w:val="20"/>
          <w:szCs w:val="20"/>
        </w:rPr>
        <w:t>,</w:t>
      </w:r>
      <w:r w:rsidRPr="00A22FB3">
        <w:rPr>
          <w:rFonts w:ascii="Arial" w:eastAsia="Calibri" w:hAnsi="Arial" w:cs="Arial"/>
          <w:sz w:val="20"/>
          <w:szCs w:val="20"/>
        </w:rPr>
        <w:t xml:space="preserve"> y que formalizó la Secretaria de Finanzas a esta Entidad en el oficio SFA-0</w:t>
      </w:r>
      <w:r w:rsidR="00712C74">
        <w:rPr>
          <w:rFonts w:ascii="Arial" w:eastAsia="Calibri" w:hAnsi="Arial" w:cs="Arial"/>
          <w:sz w:val="20"/>
          <w:szCs w:val="20"/>
        </w:rPr>
        <w:t>03</w:t>
      </w:r>
      <w:r w:rsidRPr="00A22FB3">
        <w:rPr>
          <w:rFonts w:ascii="Arial" w:eastAsia="Calibri" w:hAnsi="Arial" w:cs="Arial"/>
          <w:sz w:val="20"/>
          <w:szCs w:val="20"/>
        </w:rPr>
        <w:t>/20</w:t>
      </w:r>
      <w:r>
        <w:rPr>
          <w:rFonts w:ascii="Arial" w:eastAsia="Calibri" w:hAnsi="Arial" w:cs="Arial"/>
          <w:sz w:val="20"/>
          <w:szCs w:val="20"/>
        </w:rPr>
        <w:t>2</w:t>
      </w:r>
      <w:r w:rsidR="00712C74">
        <w:rPr>
          <w:rFonts w:ascii="Arial" w:eastAsia="Calibri" w:hAnsi="Arial" w:cs="Arial"/>
          <w:sz w:val="20"/>
          <w:szCs w:val="20"/>
        </w:rPr>
        <w:t>3</w:t>
      </w:r>
      <w:r w:rsidRPr="00A22FB3">
        <w:rPr>
          <w:rFonts w:ascii="Arial" w:eastAsia="Calibri" w:hAnsi="Arial" w:cs="Arial"/>
          <w:sz w:val="20"/>
          <w:szCs w:val="20"/>
        </w:rPr>
        <w:t xml:space="preserve">, de fecha </w:t>
      </w:r>
      <w:r w:rsidR="00712C74">
        <w:rPr>
          <w:rFonts w:ascii="Arial" w:eastAsia="Calibri" w:hAnsi="Arial" w:cs="Arial"/>
          <w:sz w:val="20"/>
          <w:szCs w:val="20"/>
        </w:rPr>
        <w:t>5</w:t>
      </w:r>
      <w:r w:rsidRPr="00A22FB3">
        <w:rPr>
          <w:rFonts w:ascii="Arial" w:eastAsia="Calibri" w:hAnsi="Arial" w:cs="Arial"/>
          <w:sz w:val="20"/>
          <w:szCs w:val="20"/>
        </w:rPr>
        <w:t xml:space="preserve"> de Enero de 20</w:t>
      </w:r>
      <w:r w:rsidR="00712C74">
        <w:rPr>
          <w:rFonts w:ascii="Arial" w:eastAsia="Calibri" w:hAnsi="Arial" w:cs="Arial"/>
          <w:sz w:val="20"/>
          <w:szCs w:val="20"/>
        </w:rPr>
        <w:t>23</w:t>
      </w:r>
      <w:r w:rsidRPr="00A22FB3">
        <w:rPr>
          <w:rFonts w:ascii="Arial" w:eastAsia="Calibri" w:hAnsi="Arial" w:cs="Arial"/>
          <w:sz w:val="20"/>
          <w:szCs w:val="20"/>
        </w:rPr>
        <w:t xml:space="preserve">, </w:t>
      </w:r>
      <w:r>
        <w:rPr>
          <w:rFonts w:ascii="Arial" w:eastAsia="Calibri" w:hAnsi="Arial" w:cs="Arial"/>
          <w:sz w:val="20"/>
          <w:szCs w:val="20"/>
        </w:rPr>
        <w:t xml:space="preserve"> </w:t>
      </w:r>
      <w:r w:rsidRPr="00A22FB3">
        <w:rPr>
          <w:rFonts w:ascii="Arial" w:eastAsia="Calibri" w:hAnsi="Arial" w:cs="Arial"/>
          <w:sz w:val="20"/>
          <w:szCs w:val="20"/>
        </w:rPr>
        <w:t>y;</w:t>
      </w:r>
    </w:p>
    <w:p w14:paraId="6058B9E2" w14:textId="126232F2" w:rsidR="001332AB" w:rsidRDefault="001332AB" w:rsidP="001332AB">
      <w:pPr>
        <w:tabs>
          <w:tab w:val="left" w:pos="851"/>
        </w:tabs>
        <w:spacing w:after="200"/>
        <w:ind w:left="851" w:hanging="284"/>
        <w:jc w:val="both"/>
        <w:rPr>
          <w:rFonts w:ascii="Arial" w:eastAsia="Calibri" w:hAnsi="Arial" w:cs="Arial"/>
          <w:sz w:val="20"/>
          <w:szCs w:val="20"/>
        </w:rPr>
      </w:pPr>
      <w:r w:rsidRPr="00A22FB3">
        <w:rPr>
          <w:rFonts w:ascii="Arial" w:eastAsia="Calibri" w:hAnsi="Arial" w:cs="Arial"/>
          <w:sz w:val="20"/>
          <w:szCs w:val="20"/>
        </w:rPr>
        <w:t>2)</w:t>
      </w:r>
      <w:r>
        <w:rPr>
          <w:rFonts w:ascii="Arial" w:eastAsia="Calibri" w:hAnsi="Arial" w:cs="Arial"/>
          <w:sz w:val="20"/>
          <w:szCs w:val="20"/>
        </w:rPr>
        <w:t xml:space="preserve">  </w:t>
      </w:r>
      <w:r w:rsidRPr="00A22FB3">
        <w:rPr>
          <w:rFonts w:ascii="Arial" w:eastAsia="Calibri" w:hAnsi="Arial" w:cs="Arial"/>
          <w:sz w:val="20"/>
          <w:szCs w:val="20"/>
        </w:rPr>
        <w:t xml:space="preserve">El presupuesto de egresos de recursos propios, por un importe de $ </w:t>
      </w:r>
      <w:r w:rsidR="00990741">
        <w:rPr>
          <w:rFonts w:ascii="Arial" w:eastAsia="Calibri" w:hAnsi="Arial" w:cs="Arial"/>
          <w:sz w:val="20"/>
          <w:szCs w:val="20"/>
        </w:rPr>
        <w:t>16,454,653</w:t>
      </w:r>
      <w:r w:rsidRPr="00A22FB3">
        <w:rPr>
          <w:rFonts w:ascii="Arial" w:eastAsia="Calibri" w:hAnsi="Arial" w:cs="Arial"/>
          <w:sz w:val="20"/>
          <w:szCs w:val="20"/>
        </w:rPr>
        <w:t xml:space="preserve"> pesos, autorizado en la </w:t>
      </w:r>
      <w:r>
        <w:rPr>
          <w:rFonts w:ascii="Arial" w:eastAsia="Calibri" w:hAnsi="Arial" w:cs="Arial"/>
          <w:sz w:val="20"/>
          <w:szCs w:val="20"/>
        </w:rPr>
        <w:t>IV</w:t>
      </w:r>
      <w:r w:rsidRPr="00A22FB3">
        <w:rPr>
          <w:rFonts w:ascii="Arial" w:eastAsia="Calibri" w:hAnsi="Arial" w:cs="Arial"/>
          <w:sz w:val="20"/>
          <w:szCs w:val="20"/>
        </w:rPr>
        <w:t xml:space="preserve"> Sesión Ordinaria de la Junta de Gobierno de la Entidad, </w:t>
      </w:r>
      <w:r>
        <w:rPr>
          <w:rFonts w:ascii="Arial" w:eastAsia="Calibri" w:hAnsi="Arial" w:cs="Arial"/>
          <w:sz w:val="20"/>
          <w:szCs w:val="20"/>
        </w:rPr>
        <w:t xml:space="preserve">de </w:t>
      </w:r>
      <w:r w:rsidR="00FA7C9B">
        <w:rPr>
          <w:rFonts w:ascii="Arial" w:eastAsia="Calibri" w:hAnsi="Arial" w:cs="Arial"/>
          <w:sz w:val="20"/>
          <w:szCs w:val="20"/>
        </w:rPr>
        <w:t>diciembre</w:t>
      </w:r>
      <w:r w:rsidRPr="00A22FB3">
        <w:rPr>
          <w:rFonts w:ascii="Arial" w:eastAsia="Calibri" w:hAnsi="Arial" w:cs="Arial"/>
          <w:sz w:val="20"/>
          <w:szCs w:val="20"/>
        </w:rPr>
        <w:t xml:space="preserve"> del 20</w:t>
      </w:r>
      <w:r w:rsidR="00990741">
        <w:rPr>
          <w:rFonts w:ascii="Arial" w:eastAsia="Calibri" w:hAnsi="Arial" w:cs="Arial"/>
          <w:sz w:val="20"/>
          <w:szCs w:val="20"/>
        </w:rPr>
        <w:t>22</w:t>
      </w:r>
      <w:r w:rsidRPr="00A22FB3">
        <w:rPr>
          <w:rFonts w:ascii="Arial" w:eastAsia="Calibri" w:hAnsi="Arial" w:cs="Arial"/>
          <w:sz w:val="20"/>
          <w:szCs w:val="20"/>
        </w:rPr>
        <w:t>, según el Acuerdo SIF/SO/I</w:t>
      </w:r>
      <w:r>
        <w:rPr>
          <w:rFonts w:ascii="Arial" w:eastAsia="Calibri" w:hAnsi="Arial" w:cs="Arial"/>
          <w:sz w:val="20"/>
          <w:szCs w:val="20"/>
        </w:rPr>
        <w:t>V</w:t>
      </w:r>
      <w:r w:rsidRPr="00A22FB3">
        <w:rPr>
          <w:rFonts w:ascii="Arial" w:eastAsia="Calibri" w:hAnsi="Arial" w:cs="Arial"/>
          <w:sz w:val="20"/>
          <w:szCs w:val="20"/>
        </w:rPr>
        <w:t>/</w:t>
      </w:r>
      <w:r w:rsidR="00990741">
        <w:rPr>
          <w:rFonts w:ascii="Arial" w:eastAsia="Calibri" w:hAnsi="Arial" w:cs="Arial"/>
          <w:sz w:val="20"/>
          <w:szCs w:val="20"/>
        </w:rPr>
        <w:t>15</w:t>
      </w:r>
      <w:r w:rsidRPr="00A22FB3">
        <w:rPr>
          <w:rFonts w:ascii="Arial" w:eastAsia="Calibri" w:hAnsi="Arial" w:cs="Arial"/>
          <w:sz w:val="20"/>
          <w:szCs w:val="20"/>
        </w:rPr>
        <w:t>/20</w:t>
      </w:r>
      <w:r>
        <w:rPr>
          <w:rFonts w:ascii="Arial" w:eastAsia="Calibri" w:hAnsi="Arial" w:cs="Arial"/>
          <w:sz w:val="20"/>
          <w:szCs w:val="20"/>
        </w:rPr>
        <w:t>2</w:t>
      </w:r>
      <w:r w:rsidR="00990741">
        <w:rPr>
          <w:rFonts w:ascii="Arial" w:eastAsia="Calibri" w:hAnsi="Arial" w:cs="Arial"/>
          <w:sz w:val="20"/>
          <w:szCs w:val="20"/>
        </w:rPr>
        <w:t>2</w:t>
      </w:r>
      <w:r w:rsidRPr="00A22FB3">
        <w:rPr>
          <w:rFonts w:ascii="Arial" w:eastAsia="Calibri" w:hAnsi="Arial" w:cs="Arial"/>
          <w:sz w:val="20"/>
          <w:szCs w:val="20"/>
        </w:rPr>
        <w:t>.</w:t>
      </w:r>
      <w:r>
        <w:rPr>
          <w:rFonts w:ascii="Arial" w:eastAsia="Calibri" w:hAnsi="Arial" w:cs="Arial"/>
          <w:sz w:val="20"/>
          <w:szCs w:val="20"/>
        </w:rPr>
        <w:t xml:space="preserve"> </w:t>
      </w:r>
      <w:r w:rsidRPr="00A22FB3">
        <w:rPr>
          <w:rFonts w:ascii="Arial" w:eastAsia="Calibri" w:hAnsi="Arial" w:cs="Arial"/>
          <w:sz w:val="20"/>
          <w:szCs w:val="20"/>
        </w:rPr>
        <w:t>A continuación, se relaciona el total aprobado por programa y unidad responsable:</w:t>
      </w:r>
    </w:p>
    <w:p w14:paraId="28C8942A" w14:textId="045305B9" w:rsidR="00540688" w:rsidRDefault="000C0919" w:rsidP="001332AB">
      <w:pPr>
        <w:tabs>
          <w:tab w:val="left" w:pos="851"/>
        </w:tabs>
        <w:spacing w:after="200"/>
        <w:ind w:left="851" w:hanging="284"/>
        <w:jc w:val="both"/>
        <w:rPr>
          <w:rFonts w:ascii="Arial" w:eastAsia="Calibri" w:hAnsi="Arial" w:cs="Arial"/>
          <w:sz w:val="20"/>
          <w:szCs w:val="20"/>
        </w:rPr>
      </w:pPr>
      <w:r>
        <w:rPr>
          <w:noProof/>
        </w:rPr>
        <w:lastRenderedPageBreak/>
        <w:drawing>
          <wp:inline distT="0" distB="0" distL="0" distR="0" wp14:anchorId="000F3EBC" wp14:editId="0C78A16C">
            <wp:extent cx="6467475" cy="2253615"/>
            <wp:effectExtent l="0" t="0" r="9525" b="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467475" cy="2253615"/>
                    </a:xfrm>
                    <a:prstGeom prst="rect">
                      <a:avLst/>
                    </a:prstGeom>
                  </pic:spPr>
                </pic:pic>
              </a:graphicData>
            </a:graphic>
          </wp:inline>
        </w:drawing>
      </w:r>
    </w:p>
    <w:p w14:paraId="46DFF4BC" w14:textId="7879E454" w:rsidR="001332AB" w:rsidRPr="00AD3ED0" w:rsidRDefault="001332AB" w:rsidP="001332AB">
      <w:pPr>
        <w:numPr>
          <w:ilvl w:val="0"/>
          <w:numId w:val="6"/>
        </w:numPr>
        <w:spacing w:after="200"/>
        <w:ind w:hanging="294"/>
        <w:jc w:val="both"/>
        <w:rPr>
          <w:rFonts w:ascii="Arial" w:hAnsi="Arial" w:cs="Arial"/>
          <w:noProof/>
          <w:sz w:val="20"/>
          <w:szCs w:val="20"/>
          <w:lang w:val="es-MX" w:eastAsia="es-MX"/>
        </w:rPr>
      </w:pPr>
      <w:r w:rsidRPr="00A22FB3">
        <w:rPr>
          <w:rFonts w:ascii="Arial" w:eastAsia="Calibri" w:hAnsi="Arial" w:cs="Arial"/>
          <w:b/>
          <w:sz w:val="20"/>
          <w:szCs w:val="20"/>
        </w:rPr>
        <w:t xml:space="preserve">PRESUPUESTO DE EGRESOS </w:t>
      </w:r>
      <w:r>
        <w:rPr>
          <w:rFonts w:ascii="Arial" w:eastAsia="Calibri" w:hAnsi="Arial" w:cs="Arial"/>
          <w:b/>
          <w:sz w:val="20"/>
          <w:szCs w:val="20"/>
        </w:rPr>
        <w:t>MODIFICADO</w:t>
      </w:r>
      <w:r w:rsidRPr="00A22FB3">
        <w:rPr>
          <w:rFonts w:ascii="Arial" w:eastAsia="Calibri" w:hAnsi="Arial" w:cs="Arial"/>
          <w:b/>
          <w:sz w:val="20"/>
          <w:szCs w:val="20"/>
        </w:rPr>
        <w:t>. -</w:t>
      </w:r>
      <w:r w:rsidRPr="00A22FB3">
        <w:rPr>
          <w:rFonts w:ascii="Arial" w:eastAsia="Calibri" w:hAnsi="Arial" w:cs="Arial"/>
          <w:sz w:val="20"/>
          <w:szCs w:val="20"/>
        </w:rPr>
        <w:t xml:space="preserve"> En esta columna se refleja, por capítulo del gasto, el presupuesto </w:t>
      </w:r>
      <w:r>
        <w:rPr>
          <w:rFonts w:ascii="Arial" w:eastAsia="Calibri" w:hAnsi="Arial" w:cs="Arial"/>
          <w:sz w:val="20"/>
          <w:szCs w:val="20"/>
        </w:rPr>
        <w:t>modificado.</w:t>
      </w:r>
    </w:p>
    <w:p w14:paraId="35F7A906" w14:textId="0594686E" w:rsidR="00AD3ED0" w:rsidRDefault="000C0919" w:rsidP="005A0AFD">
      <w:pPr>
        <w:spacing w:after="200"/>
        <w:ind w:left="397"/>
        <w:jc w:val="center"/>
        <w:rPr>
          <w:rFonts w:ascii="Arial" w:hAnsi="Arial" w:cs="Arial"/>
          <w:noProof/>
          <w:sz w:val="20"/>
          <w:szCs w:val="20"/>
          <w:lang w:val="es-MX" w:eastAsia="es-MX"/>
        </w:rPr>
      </w:pPr>
      <w:r>
        <w:rPr>
          <w:noProof/>
        </w:rPr>
        <w:drawing>
          <wp:inline distT="0" distB="0" distL="0" distR="0" wp14:anchorId="29770813" wp14:editId="7614F10F">
            <wp:extent cx="6524625" cy="2159635"/>
            <wp:effectExtent l="0" t="0" r="9525" b="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524625" cy="2159635"/>
                    </a:xfrm>
                    <a:prstGeom prst="rect">
                      <a:avLst/>
                    </a:prstGeom>
                  </pic:spPr>
                </pic:pic>
              </a:graphicData>
            </a:graphic>
          </wp:inline>
        </w:drawing>
      </w:r>
    </w:p>
    <w:p w14:paraId="18BC9DC7" w14:textId="4C1BAD24" w:rsidR="001332AB" w:rsidRPr="00A22FB3" w:rsidRDefault="001332AB" w:rsidP="001332AB">
      <w:pPr>
        <w:numPr>
          <w:ilvl w:val="0"/>
          <w:numId w:val="6"/>
        </w:numPr>
        <w:ind w:left="709" w:hanging="283"/>
        <w:jc w:val="both"/>
        <w:rPr>
          <w:rFonts w:ascii="Arial" w:eastAsia="Calibri" w:hAnsi="Arial" w:cs="Arial"/>
          <w:sz w:val="20"/>
          <w:szCs w:val="20"/>
        </w:rPr>
      </w:pPr>
      <w:r w:rsidRPr="00A22FB3">
        <w:rPr>
          <w:rFonts w:ascii="Arial" w:eastAsia="Calibri" w:hAnsi="Arial" w:cs="Arial"/>
          <w:b/>
          <w:sz w:val="20"/>
          <w:szCs w:val="20"/>
        </w:rPr>
        <w:t>EGRESOS DEVENGADO</w:t>
      </w:r>
      <w:r w:rsidRPr="00A22FB3">
        <w:rPr>
          <w:rFonts w:ascii="Arial" w:eastAsia="Calibri" w:hAnsi="Arial" w:cs="Arial"/>
          <w:sz w:val="20"/>
          <w:szCs w:val="20"/>
        </w:rPr>
        <w:t xml:space="preserve">. - En esta columna se reflejan los importes de los gastos llevados a cabo en el periodo, por un total general de $ </w:t>
      </w:r>
      <w:r w:rsidR="00C63852">
        <w:rPr>
          <w:rFonts w:ascii="Arial" w:eastAsia="Calibri" w:hAnsi="Arial" w:cs="Arial"/>
          <w:sz w:val="20"/>
          <w:szCs w:val="20"/>
        </w:rPr>
        <w:t>105,368,711</w:t>
      </w:r>
      <w:r w:rsidR="00751CDC">
        <w:rPr>
          <w:rFonts w:ascii="Arial" w:eastAsia="Calibri" w:hAnsi="Arial" w:cs="Arial"/>
          <w:sz w:val="20"/>
          <w:szCs w:val="20"/>
        </w:rPr>
        <w:t xml:space="preserve"> </w:t>
      </w:r>
      <w:r w:rsidRPr="00A22FB3">
        <w:rPr>
          <w:rFonts w:ascii="Arial" w:eastAsia="Calibri" w:hAnsi="Arial" w:cs="Arial"/>
          <w:sz w:val="20"/>
          <w:szCs w:val="20"/>
        </w:rPr>
        <w:t xml:space="preserve">pesos. </w:t>
      </w:r>
    </w:p>
    <w:p w14:paraId="16FD87BA" w14:textId="5D2DA095" w:rsidR="001332AB" w:rsidRDefault="000C0919" w:rsidP="005A0AFD">
      <w:pPr>
        <w:ind w:left="397"/>
        <w:jc w:val="center"/>
        <w:rPr>
          <w:rFonts w:ascii="Arial" w:eastAsia="Calibri" w:hAnsi="Arial" w:cs="Arial"/>
          <w:sz w:val="20"/>
          <w:szCs w:val="20"/>
        </w:rPr>
      </w:pPr>
      <w:r>
        <w:rPr>
          <w:noProof/>
        </w:rPr>
        <w:drawing>
          <wp:inline distT="0" distB="0" distL="0" distR="0" wp14:anchorId="094739CA" wp14:editId="3A766486">
            <wp:extent cx="6572250" cy="2357755"/>
            <wp:effectExtent l="0" t="0" r="0" b="4445"/>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572250" cy="2357755"/>
                    </a:xfrm>
                    <a:prstGeom prst="rect">
                      <a:avLst/>
                    </a:prstGeom>
                  </pic:spPr>
                </pic:pic>
              </a:graphicData>
            </a:graphic>
          </wp:inline>
        </w:drawing>
      </w:r>
    </w:p>
    <w:p w14:paraId="04B6068A" w14:textId="77777777" w:rsidR="00A2529F" w:rsidRPr="00A22FB3" w:rsidRDefault="00A2529F" w:rsidP="005A0AFD">
      <w:pPr>
        <w:ind w:left="397"/>
        <w:jc w:val="center"/>
        <w:rPr>
          <w:rFonts w:ascii="Arial" w:eastAsia="Calibri" w:hAnsi="Arial" w:cs="Arial"/>
          <w:sz w:val="20"/>
          <w:szCs w:val="20"/>
        </w:rPr>
      </w:pPr>
    </w:p>
    <w:p w14:paraId="6A171074" w14:textId="31DC7898" w:rsidR="001332AB" w:rsidRPr="00A22FB3" w:rsidRDefault="001332AB" w:rsidP="001332AB">
      <w:pPr>
        <w:numPr>
          <w:ilvl w:val="0"/>
          <w:numId w:val="6"/>
        </w:numPr>
        <w:ind w:left="709" w:hanging="283"/>
        <w:jc w:val="both"/>
        <w:rPr>
          <w:rFonts w:ascii="Arial" w:eastAsia="Calibri" w:hAnsi="Arial" w:cs="Arial"/>
          <w:sz w:val="20"/>
          <w:szCs w:val="20"/>
        </w:rPr>
      </w:pPr>
      <w:r w:rsidRPr="00A22FB3">
        <w:rPr>
          <w:rFonts w:ascii="Arial" w:eastAsia="Calibri" w:hAnsi="Arial" w:cs="Arial"/>
          <w:b/>
          <w:sz w:val="20"/>
          <w:szCs w:val="20"/>
        </w:rPr>
        <w:lastRenderedPageBreak/>
        <w:t>EGRESOS EJERCIDO</w:t>
      </w:r>
      <w:r w:rsidRPr="00A22FB3">
        <w:rPr>
          <w:rFonts w:ascii="Arial" w:eastAsia="Calibri" w:hAnsi="Arial" w:cs="Arial"/>
          <w:sz w:val="20"/>
          <w:szCs w:val="20"/>
        </w:rPr>
        <w:t xml:space="preserve">. - En esta columna se refleja el importe por los gastos ejercidos en el ejercicio, por un total de </w:t>
      </w:r>
      <w:r w:rsidR="001C53DA" w:rsidRPr="00A22FB3">
        <w:rPr>
          <w:rFonts w:ascii="Arial" w:eastAsia="Calibri" w:hAnsi="Arial" w:cs="Arial"/>
          <w:sz w:val="20"/>
          <w:szCs w:val="20"/>
        </w:rPr>
        <w:t xml:space="preserve">$ </w:t>
      </w:r>
      <w:r w:rsidR="00C63852">
        <w:rPr>
          <w:rFonts w:ascii="Arial" w:eastAsia="Calibri" w:hAnsi="Arial" w:cs="Arial"/>
          <w:sz w:val="20"/>
          <w:szCs w:val="20"/>
        </w:rPr>
        <w:t>105,368,711</w:t>
      </w:r>
      <w:r w:rsidR="001C53DA" w:rsidRPr="00A22FB3">
        <w:rPr>
          <w:rFonts w:ascii="Arial" w:eastAsia="Calibri" w:hAnsi="Arial" w:cs="Arial"/>
          <w:sz w:val="20"/>
          <w:szCs w:val="20"/>
        </w:rPr>
        <w:t xml:space="preserve"> pesos.</w:t>
      </w:r>
      <w:r w:rsidRPr="00A22FB3">
        <w:rPr>
          <w:rFonts w:ascii="Arial" w:eastAsia="Calibri" w:hAnsi="Arial" w:cs="Arial"/>
          <w:sz w:val="20"/>
          <w:szCs w:val="20"/>
        </w:rPr>
        <w:t xml:space="preserve"> </w:t>
      </w:r>
    </w:p>
    <w:p w14:paraId="11DF1978" w14:textId="606AECAF" w:rsidR="001332AB" w:rsidRPr="00A22FB3" w:rsidRDefault="001332AB" w:rsidP="001332AB">
      <w:pPr>
        <w:spacing w:after="200"/>
        <w:ind w:left="720"/>
        <w:jc w:val="both"/>
        <w:rPr>
          <w:rFonts w:ascii="Arial" w:eastAsia="Calibri" w:hAnsi="Arial" w:cs="Arial"/>
          <w:sz w:val="20"/>
          <w:szCs w:val="20"/>
        </w:rPr>
      </w:pPr>
      <w:r w:rsidRPr="00A22FB3">
        <w:rPr>
          <w:rFonts w:ascii="Arial" w:eastAsia="Calibri" w:hAnsi="Arial" w:cs="Arial"/>
          <w:sz w:val="20"/>
          <w:szCs w:val="20"/>
        </w:rPr>
        <w:t xml:space="preserve">El saldo de la cuenta representa los adeudos a proveedores por los servicios prestados o bienes recibidos, pendientes de pago al cierre del mes. </w:t>
      </w:r>
    </w:p>
    <w:p w14:paraId="6A94B844" w14:textId="1C97143D" w:rsidR="001332AB" w:rsidRDefault="000C0919" w:rsidP="00A2529F">
      <w:pPr>
        <w:spacing w:after="200"/>
        <w:ind w:left="397"/>
        <w:jc w:val="center"/>
        <w:rPr>
          <w:noProof/>
          <w:lang w:val="es-MX" w:eastAsia="es-MX"/>
        </w:rPr>
      </w:pPr>
      <w:r>
        <w:rPr>
          <w:noProof/>
        </w:rPr>
        <w:drawing>
          <wp:anchor distT="0" distB="0" distL="114300" distR="114300" simplePos="0" relativeHeight="252490752" behindDoc="0" locked="0" layoutInCell="1" allowOverlap="1" wp14:anchorId="6AF02320" wp14:editId="517F003B">
            <wp:simplePos x="0" y="0"/>
            <wp:positionH relativeFrom="margin">
              <wp:posOffset>211455</wp:posOffset>
            </wp:positionH>
            <wp:positionV relativeFrom="paragraph">
              <wp:posOffset>1905</wp:posOffset>
            </wp:positionV>
            <wp:extent cx="6724650" cy="2313305"/>
            <wp:effectExtent l="0" t="0" r="0" b="0"/>
            <wp:wrapNone/>
            <wp:docPr id="19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Picture 1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724650" cy="2313305"/>
                    </a:xfrm>
                    <a:prstGeom prst="rect">
                      <a:avLst/>
                    </a:prstGeom>
                    <a:noFill/>
                    <a:ln>
                      <a:noFill/>
                    </a:ln>
                  </pic:spPr>
                </pic:pic>
              </a:graphicData>
            </a:graphic>
            <wp14:sizeRelH relativeFrom="margin">
              <wp14:pctWidth>0</wp14:pctWidth>
            </wp14:sizeRelH>
          </wp:anchor>
        </w:drawing>
      </w:r>
    </w:p>
    <w:p w14:paraId="127087B6" w14:textId="77777777" w:rsidR="000C0919" w:rsidRDefault="000C0919" w:rsidP="00A2529F">
      <w:pPr>
        <w:spacing w:after="200"/>
        <w:ind w:left="397"/>
        <w:jc w:val="center"/>
        <w:rPr>
          <w:noProof/>
          <w:lang w:val="es-MX" w:eastAsia="es-MX"/>
        </w:rPr>
      </w:pPr>
    </w:p>
    <w:p w14:paraId="2DFD5465" w14:textId="77777777" w:rsidR="000C0919" w:rsidRDefault="000C0919" w:rsidP="00A2529F">
      <w:pPr>
        <w:spacing w:after="200"/>
        <w:ind w:left="397"/>
        <w:jc w:val="center"/>
        <w:rPr>
          <w:noProof/>
          <w:lang w:val="es-MX" w:eastAsia="es-MX"/>
        </w:rPr>
      </w:pPr>
    </w:p>
    <w:p w14:paraId="6620FDCF" w14:textId="77777777" w:rsidR="000C0919" w:rsidRDefault="000C0919" w:rsidP="00A2529F">
      <w:pPr>
        <w:spacing w:after="200"/>
        <w:ind w:left="397"/>
        <w:jc w:val="center"/>
        <w:rPr>
          <w:noProof/>
          <w:lang w:val="es-MX" w:eastAsia="es-MX"/>
        </w:rPr>
      </w:pPr>
    </w:p>
    <w:p w14:paraId="4EECA995" w14:textId="77777777" w:rsidR="000C0919" w:rsidRDefault="000C0919" w:rsidP="00A2529F">
      <w:pPr>
        <w:spacing w:after="200"/>
        <w:ind w:left="397"/>
        <w:jc w:val="center"/>
        <w:rPr>
          <w:noProof/>
          <w:lang w:val="es-MX" w:eastAsia="es-MX"/>
        </w:rPr>
      </w:pPr>
    </w:p>
    <w:p w14:paraId="793F8E9D" w14:textId="77777777" w:rsidR="000C0919" w:rsidRDefault="000C0919" w:rsidP="00A2529F">
      <w:pPr>
        <w:spacing w:after="200"/>
        <w:ind w:left="397"/>
        <w:jc w:val="center"/>
        <w:rPr>
          <w:noProof/>
          <w:lang w:val="es-MX" w:eastAsia="es-MX"/>
        </w:rPr>
      </w:pPr>
    </w:p>
    <w:p w14:paraId="72BFEEBC" w14:textId="77777777" w:rsidR="000C0919" w:rsidRDefault="000C0919" w:rsidP="00A2529F">
      <w:pPr>
        <w:spacing w:after="200"/>
        <w:ind w:left="397"/>
        <w:jc w:val="center"/>
        <w:rPr>
          <w:noProof/>
          <w:lang w:val="es-MX" w:eastAsia="es-MX"/>
        </w:rPr>
      </w:pPr>
    </w:p>
    <w:p w14:paraId="6BDE461D" w14:textId="77777777" w:rsidR="000C0919" w:rsidRPr="000C0919" w:rsidRDefault="000C0919" w:rsidP="000C0919">
      <w:pPr>
        <w:rPr>
          <w:lang w:val="es-MX" w:eastAsia="es-MX"/>
        </w:rPr>
      </w:pPr>
    </w:p>
    <w:p w14:paraId="49CA52CB" w14:textId="77777777" w:rsidR="000C0919" w:rsidRDefault="000C0919" w:rsidP="000C0919">
      <w:pPr>
        <w:rPr>
          <w:noProof/>
          <w:lang w:val="es-MX" w:eastAsia="es-MX"/>
        </w:rPr>
      </w:pPr>
    </w:p>
    <w:p w14:paraId="26CC6C86" w14:textId="50AB8BA4" w:rsidR="00AD3ED0" w:rsidRPr="000C0919" w:rsidRDefault="006B0171" w:rsidP="000C0919">
      <w:pPr>
        <w:pStyle w:val="Prrafodelista"/>
        <w:numPr>
          <w:ilvl w:val="0"/>
          <w:numId w:val="6"/>
        </w:numPr>
        <w:spacing w:after="200"/>
        <w:rPr>
          <w:rFonts w:ascii="Arial" w:eastAsia="Calibri" w:hAnsi="Arial" w:cs="Arial"/>
          <w:sz w:val="20"/>
          <w:szCs w:val="20"/>
        </w:rPr>
      </w:pPr>
      <w:r w:rsidRPr="000C0919">
        <w:rPr>
          <w:rFonts w:ascii="Arial" w:eastAsia="Calibri" w:hAnsi="Arial" w:cs="Arial"/>
          <w:b/>
          <w:sz w:val="20"/>
          <w:szCs w:val="20"/>
        </w:rPr>
        <w:t xml:space="preserve">EGRESOS </w:t>
      </w:r>
      <w:r w:rsidR="00BB1D77" w:rsidRPr="000C0919">
        <w:rPr>
          <w:rFonts w:ascii="Arial" w:eastAsia="Calibri" w:hAnsi="Arial" w:cs="Arial"/>
          <w:b/>
          <w:sz w:val="20"/>
          <w:szCs w:val="20"/>
        </w:rPr>
        <w:t>PAGADOS. -</w:t>
      </w:r>
      <w:r w:rsidRPr="000C0919">
        <w:rPr>
          <w:rFonts w:ascii="Arial" w:eastAsia="Calibri" w:hAnsi="Arial" w:cs="Arial"/>
          <w:sz w:val="20"/>
          <w:szCs w:val="20"/>
        </w:rPr>
        <w:t xml:space="preserve"> En </w:t>
      </w:r>
      <w:r w:rsidR="00411AF3" w:rsidRPr="000C0919">
        <w:rPr>
          <w:rFonts w:ascii="Arial" w:eastAsia="Calibri" w:hAnsi="Arial" w:cs="Arial"/>
          <w:sz w:val="20"/>
          <w:szCs w:val="20"/>
        </w:rPr>
        <w:t>e</w:t>
      </w:r>
      <w:r w:rsidRPr="000C0919">
        <w:rPr>
          <w:rFonts w:ascii="Arial" w:eastAsia="Calibri" w:hAnsi="Arial" w:cs="Arial"/>
          <w:sz w:val="20"/>
          <w:szCs w:val="20"/>
        </w:rPr>
        <w:t xml:space="preserve">sta columna se refleja el importe de los gastos pagados en el ejercicio, por </w:t>
      </w:r>
      <w:r w:rsidR="004D2DC4" w:rsidRPr="000C0919">
        <w:rPr>
          <w:rFonts w:ascii="Arial" w:eastAsia="Calibri" w:hAnsi="Arial" w:cs="Arial"/>
          <w:sz w:val="20"/>
          <w:szCs w:val="20"/>
        </w:rPr>
        <w:t xml:space="preserve">un importe total de $ </w:t>
      </w:r>
      <w:r w:rsidR="00C63852">
        <w:rPr>
          <w:rFonts w:ascii="Arial" w:eastAsia="Calibri" w:hAnsi="Arial" w:cs="Arial"/>
          <w:sz w:val="20"/>
          <w:szCs w:val="20"/>
        </w:rPr>
        <w:t>104,623,051</w:t>
      </w:r>
      <w:r w:rsidR="00DD3161" w:rsidRPr="000C0919">
        <w:rPr>
          <w:rFonts w:ascii="Arial" w:eastAsia="Calibri" w:hAnsi="Arial" w:cs="Arial"/>
          <w:sz w:val="20"/>
          <w:szCs w:val="20"/>
        </w:rPr>
        <w:t xml:space="preserve"> </w:t>
      </w:r>
      <w:r w:rsidR="008D49B4" w:rsidRPr="000C0919">
        <w:rPr>
          <w:rFonts w:ascii="Arial" w:eastAsia="Calibri" w:hAnsi="Arial" w:cs="Arial"/>
          <w:sz w:val="20"/>
          <w:szCs w:val="20"/>
        </w:rPr>
        <w:t>pesos.</w:t>
      </w:r>
      <w:r w:rsidR="000C0919">
        <w:rPr>
          <w:noProof/>
        </w:rPr>
        <w:drawing>
          <wp:inline distT="0" distB="0" distL="0" distR="0" wp14:anchorId="75409605" wp14:editId="2809CAC6">
            <wp:extent cx="6381750" cy="2286000"/>
            <wp:effectExtent l="0" t="0" r="0" b="0"/>
            <wp:docPr id="194" name="Imagen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381750" cy="2286000"/>
                    </a:xfrm>
                    <a:prstGeom prst="rect">
                      <a:avLst/>
                    </a:prstGeom>
                  </pic:spPr>
                </pic:pic>
              </a:graphicData>
            </a:graphic>
          </wp:inline>
        </w:drawing>
      </w:r>
    </w:p>
    <w:p w14:paraId="7D276B88" w14:textId="44B36CA4" w:rsidR="001332AB" w:rsidRPr="00AD511B" w:rsidRDefault="001332AB" w:rsidP="001332AB">
      <w:pPr>
        <w:numPr>
          <w:ilvl w:val="0"/>
          <w:numId w:val="6"/>
        </w:numPr>
        <w:spacing w:after="200"/>
        <w:ind w:left="709" w:hanging="283"/>
        <w:jc w:val="both"/>
        <w:rPr>
          <w:rFonts w:ascii="Arial" w:eastAsia="Calibri" w:hAnsi="Arial" w:cs="Arial"/>
          <w:sz w:val="20"/>
          <w:szCs w:val="20"/>
          <w:lang w:val="es-ES"/>
        </w:rPr>
      </w:pPr>
      <w:r w:rsidRPr="00A22FB3">
        <w:rPr>
          <w:rFonts w:ascii="Arial" w:eastAsia="Calibri" w:hAnsi="Arial" w:cs="Arial"/>
          <w:b/>
          <w:sz w:val="20"/>
          <w:szCs w:val="20"/>
        </w:rPr>
        <w:t>SUB EJERCICIO</w:t>
      </w:r>
      <w:r w:rsidRPr="00A22FB3">
        <w:rPr>
          <w:rFonts w:ascii="Arial" w:eastAsia="Calibri" w:hAnsi="Arial" w:cs="Arial"/>
          <w:sz w:val="20"/>
          <w:szCs w:val="20"/>
        </w:rPr>
        <w:t>. En esta columna se relacionan los importes del presupuesto pendientes de ejercer</w:t>
      </w:r>
      <w:r w:rsidR="004D2DC4">
        <w:rPr>
          <w:rFonts w:ascii="Arial" w:eastAsia="Calibri" w:hAnsi="Arial" w:cs="Arial"/>
          <w:sz w:val="20"/>
          <w:szCs w:val="20"/>
        </w:rPr>
        <w:t xml:space="preserve"> por un importe de $ </w:t>
      </w:r>
      <w:r w:rsidR="00C63852">
        <w:rPr>
          <w:rFonts w:ascii="Arial" w:eastAsia="Calibri" w:hAnsi="Arial" w:cs="Arial"/>
          <w:sz w:val="20"/>
          <w:szCs w:val="20"/>
        </w:rPr>
        <w:t>17,959,417</w:t>
      </w:r>
      <w:r w:rsidR="00026B14">
        <w:rPr>
          <w:rFonts w:ascii="Arial" w:eastAsia="Calibri" w:hAnsi="Arial" w:cs="Arial"/>
          <w:sz w:val="20"/>
          <w:szCs w:val="20"/>
        </w:rPr>
        <w:t xml:space="preserve"> pesos</w:t>
      </w:r>
      <w:r w:rsidRPr="00A22FB3">
        <w:rPr>
          <w:rFonts w:ascii="Arial" w:eastAsia="Calibri" w:hAnsi="Arial" w:cs="Arial"/>
          <w:sz w:val="20"/>
          <w:szCs w:val="20"/>
        </w:rPr>
        <w:t>, que corresponde a la diferencia entre el importe del presupuesto autorizado y el presupuesto devengado al cierre del periodo que se analiza. Su desglose por partida presupuestal se encuentra en los informes denominados “</w:t>
      </w:r>
      <w:r w:rsidRPr="00A22FB3">
        <w:rPr>
          <w:rFonts w:ascii="Arial" w:eastAsia="Calibri" w:hAnsi="Arial" w:cs="Arial"/>
          <w:sz w:val="20"/>
          <w:szCs w:val="20"/>
          <w:lang w:val="es-ES"/>
        </w:rPr>
        <w:t>Avance en Ejecución de Recursos Presupuestales</w:t>
      </w:r>
      <w:r w:rsidRPr="00A22FB3">
        <w:rPr>
          <w:rFonts w:ascii="Arial" w:eastAsia="Calibri" w:hAnsi="Arial" w:cs="Arial"/>
          <w:sz w:val="20"/>
          <w:szCs w:val="20"/>
        </w:rPr>
        <w:t xml:space="preserve">” y “Avance en Ejecución Presupuestal </w:t>
      </w:r>
      <w:r>
        <w:rPr>
          <w:rFonts w:ascii="Arial" w:eastAsia="Calibri" w:hAnsi="Arial" w:cs="Arial"/>
          <w:sz w:val="20"/>
          <w:szCs w:val="20"/>
        </w:rPr>
        <w:t>Provenientes de Ingresos por Venta de Bienes, Prestación de Servicios y otros Ingresos</w:t>
      </w:r>
      <w:r w:rsidRPr="00A22FB3">
        <w:rPr>
          <w:rFonts w:ascii="Arial" w:eastAsia="Calibri" w:hAnsi="Arial" w:cs="Arial"/>
          <w:sz w:val="20"/>
          <w:szCs w:val="20"/>
        </w:rPr>
        <w:t>”, mismos que se integran en este cuadernillo de Estados Financieros</w:t>
      </w:r>
      <w:r>
        <w:rPr>
          <w:rFonts w:ascii="Arial" w:eastAsia="Calibri" w:hAnsi="Arial" w:cs="Arial"/>
          <w:sz w:val="20"/>
          <w:szCs w:val="20"/>
        </w:rPr>
        <w:t>.</w:t>
      </w:r>
    </w:p>
    <w:p w14:paraId="78410EBA" w14:textId="518DBA73" w:rsidR="001332AB" w:rsidRDefault="001332AB" w:rsidP="001332AB">
      <w:pPr>
        <w:pStyle w:val="Prrafodelista"/>
        <w:spacing w:after="200" w:line="276" w:lineRule="auto"/>
        <w:jc w:val="both"/>
        <w:rPr>
          <w:rFonts w:ascii="Arial" w:eastAsia="Calibri" w:hAnsi="Arial" w:cs="Arial"/>
          <w:b/>
          <w:sz w:val="28"/>
          <w:szCs w:val="28"/>
          <w:lang w:val="es-ES"/>
        </w:rPr>
      </w:pPr>
    </w:p>
    <w:p w14:paraId="45585047" w14:textId="4645FEA4" w:rsidR="001332AB" w:rsidRPr="002247A5" w:rsidRDefault="001332AB" w:rsidP="007D391C">
      <w:pPr>
        <w:pStyle w:val="Prrafodelista"/>
        <w:numPr>
          <w:ilvl w:val="0"/>
          <w:numId w:val="30"/>
        </w:numPr>
        <w:spacing w:after="200" w:line="276" w:lineRule="auto"/>
        <w:jc w:val="both"/>
        <w:rPr>
          <w:rFonts w:ascii="Arial" w:eastAsia="Calibri" w:hAnsi="Arial" w:cs="Arial"/>
          <w:b/>
          <w:sz w:val="28"/>
          <w:szCs w:val="28"/>
          <w:lang w:val="es-ES"/>
        </w:rPr>
      </w:pPr>
      <w:r>
        <w:rPr>
          <w:rFonts w:ascii="Arial" w:eastAsia="Calibri" w:hAnsi="Arial" w:cs="Arial"/>
          <w:b/>
          <w:sz w:val="28"/>
          <w:szCs w:val="28"/>
          <w:lang w:val="es-ES"/>
        </w:rPr>
        <w:t>NOTAS DE GESTION ADMINISTRATIVA</w:t>
      </w:r>
    </w:p>
    <w:p w14:paraId="45ACA9E1" w14:textId="77777777" w:rsidR="00DC1551" w:rsidRDefault="00DC1551" w:rsidP="00DC1551">
      <w:pPr>
        <w:pStyle w:val="Prrafodelista"/>
        <w:ind w:left="284"/>
        <w:jc w:val="center"/>
        <w:rPr>
          <w:rFonts w:ascii="Arial" w:hAnsi="Arial" w:cs="Arial"/>
          <w:sz w:val="20"/>
          <w:szCs w:val="20"/>
        </w:rPr>
      </w:pPr>
    </w:p>
    <w:p w14:paraId="7E21DAFA" w14:textId="2A986D1C" w:rsidR="00245360" w:rsidRPr="00A22FB3" w:rsidRDefault="00134CBB" w:rsidP="00245360">
      <w:pPr>
        <w:spacing w:after="200" w:line="276" w:lineRule="auto"/>
        <w:contextualSpacing/>
        <w:jc w:val="both"/>
        <w:rPr>
          <w:rFonts w:ascii="Arial" w:eastAsia="Calibri" w:hAnsi="Arial" w:cs="Arial"/>
          <w:b/>
          <w:sz w:val="20"/>
          <w:szCs w:val="20"/>
          <w:u w:val="single"/>
          <w:lang w:val="es-ES"/>
        </w:rPr>
      </w:pPr>
      <w:r>
        <w:rPr>
          <w:rFonts w:ascii="Arial" w:eastAsia="Calibri" w:hAnsi="Arial" w:cs="Arial"/>
          <w:b/>
          <w:sz w:val="20"/>
          <w:szCs w:val="20"/>
          <w:lang w:val="es-ES"/>
        </w:rPr>
        <w:t xml:space="preserve">       NOTA 1</w:t>
      </w:r>
      <w:r w:rsidR="00245360" w:rsidRPr="00FF39FB">
        <w:rPr>
          <w:rFonts w:ascii="Arial" w:eastAsia="Calibri" w:hAnsi="Arial" w:cs="Arial"/>
          <w:b/>
          <w:sz w:val="20"/>
          <w:szCs w:val="20"/>
          <w:lang w:val="es-ES"/>
        </w:rPr>
        <w:t xml:space="preserve">: </w:t>
      </w:r>
      <w:r w:rsidR="00245360" w:rsidRPr="00A22FB3">
        <w:rPr>
          <w:rFonts w:ascii="Arial" w:eastAsia="Calibri" w:hAnsi="Arial" w:cs="Arial"/>
          <w:b/>
          <w:sz w:val="20"/>
          <w:szCs w:val="20"/>
          <w:u w:val="single"/>
          <w:lang w:val="es-ES"/>
        </w:rPr>
        <w:t>PERSONALIDAD JURIDICA</w:t>
      </w:r>
      <w:r w:rsidR="00245360">
        <w:rPr>
          <w:rFonts w:ascii="Arial" w:eastAsia="Calibri" w:hAnsi="Arial" w:cs="Arial"/>
          <w:b/>
          <w:sz w:val="20"/>
          <w:szCs w:val="20"/>
          <w:u w:val="single"/>
          <w:lang w:val="es-ES"/>
        </w:rPr>
        <w:t xml:space="preserve"> </w:t>
      </w:r>
    </w:p>
    <w:p w14:paraId="73DAADAA" w14:textId="77777777" w:rsidR="00245360" w:rsidRPr="00A22FB3" w:rsidRDefault="00245360" w:rsidP="00245360">
      <w:pPr>
        <w:spacing w:after="200" w:line="276" w:lineRule="auto"/>
        <w:ind w:left="720"/>
        <w:contextualSpacing/>
        <w:jc w:val="both"/>
        <w:rPr>
          <w:rFonts w:ascii="Arial" w:eastAsia="Calibri" w:hAnsi="Arial" w:cs="Arial"/>
          <w:b/>
          <w:sz w:val="20"/>
          <w:szCs w:val="20"/>
          <w:u w:val="single"/>
          <w:lang w:val="es-ES"/>
        </w:rPr>
      </w:pPr>
    </w:p>
    <w:p w14:paraId="274554E9" w14:textId="77777777" w:rsidR="00245360" w:rsidRPr="00A22FB3" w:rsidRDefault="00245360" w:rsidP="00134CBB">
      <w:pPr>
        <w:tabs>
          <w:tab w:val="left" w:pos="993"/>
        </w:tabs>
        <w:ind w:left="644" w:right="44"/>
        <w:jc w:val="both"/>
        <w:rPr>
          <w:rFonts w:ascii="Arial" w:hAnsi="Arial" w:cs="Arial"/>
          <w:sz w:val="20"/>
          <w:szCs w:val="20"/>
        </w:rPr>
      </w:pPr>
      <w:r w:rsidRPr="00A22FB3">
        <w:rPr>
          <w:rFonts w:ascii="Arial" w:hAnsi="Arial" w:cs="Arial"/>
          <w:sz w:val="20"/>
          <w:szCs w:val="20"/>
        </w:rPr>
        <w:lastRenderedPageBreak/>
        <w:t xml:space="preserve">El Sistema Integral de Financiamiento para el Desarrollo de Michoacán (SI FINANCIA), es un organismo público descentralizado de la administración pública estatal, con personalidad jurídica y patrimonio propio, según decreto publicado en el Periódico Oficial del Gobierno Constitucional del Estado de Michoacán de Ocampo el martes </w:t>
      </w:r>
      <w:r>
        <w:rPr>
          <w:rFonts w:ascii="Arial" w:hAnsi="Arial" w:cs="Arial"/>
          <w:sz w:val="20"/>
          <w:szCs w:val="20"/>
        </w:rPr>
        <w:t>10</w:t>
      </w:r>
      <w:r w:rsidRPr="00A22FB3">
        <w:rPr>
          <w:rFonts w:ascii="Arial" w:hAnsi="Arial" w:cs="Arial"/>
          <w:sz w:val="20"/>
          <w:szCs w:val="20"/>
        </w:rPr>
        <w:t xml:space="preserve"> de junio de 2008, expedido en ejercicio de la facultad que al C. Gobernador del Estado le otorgan los artículos 9, 15 y 47 de la Ley Orgánica de la Administración Pública del Estado de Michoacán de Ocampo, y los artículos </w:t>
      </w:r>
      <w:r>
        <w:rPr>
          <w:rFonts w:ascii="Arial" w:hAnsi="Arial" w:cs="Arial"/>
          <w:sz w:val="20"/>
          <w:szCs w:val="20"/>
        </w:rPr>
        <w:t xml:space="preserve"> </w:t>
      </w:r>
      <w:r w:rsidRPr="00A22FB3">
        <w:rPr>
          <w:rFonts w:ascii="Arial" w:hAnsi="Arial" w:cs="Arial"/>
          <w:sz w:val="20"/>
          <w:szCs w:val="20"/>
        </w:rPr>
        <w:t xml:space="preserve">11, 12 y 14 de la Ley de Entidades Paraestatales del Estado de Michoacán;  tiene como objeto promover el financiamiento y la inversión hacia la actividad productiva del estado, para elevar la competitividad de sus empresas y los niveles de desarrollo y bienestar de los michoacanos.  </w:t>
      </w:r>
    </w:p>
    <w:p w14:paraId="29D735C1" w14:textId="77777777" w:rsidR="00245360" w:rsidRPr="00A22FB3" w:rsidRDefault="00245360" w:rsidP="00245360">
      <w:pPr>
        <w:tabs>
          <w:tab w:val="left" w:pos="993"/>
        </w:tabs>
        <w:ind w:left="644" w:right="44"/>
        <w:jc w:val="both"/>
        <w:rPr>
          <w:rFonts w:ascii="Arial" w:hAnsi="Arial" w:cs="Arial"/>
          <w:sz w:val="20"/>
          <w:szCs w:val="20"/>
        </w:rPr>
      </w:pPr>
    </w:p>
    <w:p w14:paraId="4035EF0D" w14:textId="77777777" w:rsidR="00245360" w:rsidRPr="00A22FB3" w:rsidRDefault="00245360" w:rsidP="00245360">
      <w:pPr>
        <w:tabs>
          <w:tab w:val="left" w:pos="993"/>
        </w:tabs>
        <w:ind w:left="644" w:right="44"/>
        <w:jc w:val="both"/>
        <w:rPr>
          <w:rFonts w:ascii="Arial" w:hAnsi="Arial" w:cs="Arial"/>
          <w:sz w:val="20"/>
          <w:szCs w:val="20"/>
        </w:rPr>
      </w:pPr>
    </w:p>
    <w:p w14:paraId="70209991" w14:textId="77777777" w:rsidR="00245360" w:rsidRPr="00A22FB3" w:rsidRDefault="00245360" w:rsidP="00134CBB">
      <w:pPr>
        <w:tabs>
          <w:tab w:val="left" w:pos="993"/>
        </w:tabs>
        <w:ind w:left="644" w:right="44"/>
        <w:jc w:val="both"/>
        <w:rPr>
          <w:rFonts w:ascii="Arial" w:hAnsi="Arial" w:cs="Arial"/>
          <w:sz w:val="20"/>
          <w:szCs w:val="20"/>
        </w:rPr>
      </w:pPr>
      <w:r w:rsidRPr="00A22FB3">
        <w:rPr>
          <w:rFonts w:ascii="Arial" w:hAnsi="Arial" w:cs="Arial"/>
          <w:sz w:val="20"/>
          <w:szCs w:val="20"/>
        </w:rPr>
        <w:t>SI FINANCIA tiene como objetivos, entre otros, los siguientes:</w:t>
      </w:r>
    </w:p>
    <w:p w14:paraId="2DB03355" w14:textId="77777777" w:rsidR="00245360" w:rsidRPr="00A22FB3" w:rsidRDefault="00245360" w:rsidP="00245360">
      <w:pPr>
        <w:tabs>
          <w:tab w:val="left" w:pos="993"/>
        </w:tabs>
        <w:ind w:left="644" w:right="44"/>
        <w:jc w:val="both"/>
        <w:rPr>
          <w:rFonts w:ascii="Arial" w:hAnsi="Arial" w:cs="Arial"/>
          <w:sz w:val="20"/>
          <w:szCs w:val="20"/>
        </w:rPr>
      </w:pPr>
    </w:p>
    <w:p w14:paraId="5BAE0DD5" w14:textId="77777777" w:rsidR="00245360" w:rsidRPr="00A22FB3" w:rsidRDefault="00245360" w:rsidP="007D391C">
      <w:pPr>
        <w:pStyle w:val="Prrafodelista"/>
        <w:numPr>
          <w:ilvl w:val="1"/>
          <w:numId w:val="14"/>
        </w:numPr>
        <w:tabs>
          <w:tab w:val="left" w:pos="993"/>
        </w:tabs>
        <w:ind w:left="993" w:right="44"/>
        <w:jc w:val="both"/>
        <w:rPr>
          <w:rFonts w:ascii="Arial" w:hAnsi="Arial" w:cs="Arial"/>
          <w:sz w:val="20"/>
          <w:szCs w:val="20"/>
        </w:rPr>
      </w:pPr>
      <w:r w:rsidRPr="00A22FB3">
        <w:rPr>
          <w:rFonts w:ascii="Arial" w:hAnsi="Arial" w:cs="Arial"/>
          <w:sz w:val="20"/>
          <w:szCs w:val="20"/>
        </w:rPr>
        <w:t xml:space="preserve">Otorgar o gestionar financiamientos a los proyectos productivos que contribuyan al desarrollo económico y a la generación de empleos en el estado; </w:t>
      </w:r>
    </w:p>
    <w:p w14:paraId="3F5588EF" w14:textId="77777777" w:rsidR="00245360" w:rsidRPr="00A22FB3" w:rsidRDefault="00245360" w:rsidP="007D391C">
      <w:pPr>
        <w:pStyle w:val="Prrafodelista"/>
        <w:numPr>
          <w:ilvl w:val="1"/>
          <w:numId w:val="14"/>
        </w:numPr>
        <w:tabs>
          <w:tab w:val="left" w:pos="993"/>
        </w:tabs>
        <w:ind w:left="993" w:right="44"/>
        <w:jc w:val="both"/>
        <w:rPr>
          <w:rFonts w:ascii="Arial" w:hAnsi="Arial" w:cs="Arial"/>
          <w:sz w:val="20"/>
          <w:szCs w:val="20"/>
        </w:rPr>
      </w:pPr>
      <w:r w:rsidRPr="00A22FB3">
        <w:rPr>
          <w:rFonts w:ascii="Arial" w:hAnsi="Arial" w:cs="Arial"/>
          <w:sz w:val="20"/>
          <w:szCs w:val="20"/>
        </w:rPr>
        <w:t>Diseñar y operar programas enfocados a la atención de sectores, grupos o regiones específicas de manera que incrementen su capacidad productiva, su competitividad y su nivel de bienestar;</w:t>
      </w:r>
    </w:p>
    <w:p w14:paraId="4F730985" w14:textId="77777777" w:rsidR="00245360" w:rsidRPr="00A22FB3" w:rsidRDefault="00245360" w:rsidP="007D391C">
      <w:pPr>
        <w:pStyle w:val="Prrafodelista"/>
        <w:numPr>
          <w:ilvl w:val="1"/>
          <w:numId w:val="14"/>
        </w:numPr>
        <w:tabs>
          <w:tab w:val="left" w:pos="993"/>
        </w:tabs>
        <w:ind w:left="993" w:right="44"/>
        <w:jc w:val="both"/>
        <w:rPr>
          <w:rFonts w:ascii="Arial" w:hAnsi="Arial" w:cs="Arial"/>
          <w:sz w:val="20"/>
          <w:szCs w:val="20"/>
        </w:rPr>
      </w:pPr>
      <w:r w:rsidRPr="00A22FB3">
        <w:rPr>
          <w:rFonts w:ascii="Arial" w:hAnsi="Arial" w:cs="Arial"/>
          <w:sz w:val="20"/>
          <w:szCs w:val="20"/>
        </w:rPr>
        <w:t xml:space="preserve">Promover el ahorro en el Estado, apoyando los esfuerzos de financiamiento social para incorporar y atender a un número mayor de michoacanos; </w:t>
      </w:r>
    </w:p>
    <w:p w14:paraId="0B412536" w14:textId="77777777" w:rsidR="00245360" w:rsidRPr="00A22FB3" w:rsidRDefault="00245360" w:rsidP="007D391C">
      <w:pPr>
        <w:pStyle w:val="Prrafodelista"/>
        <w:numPr>
          <w:ilvl w:val="1"/>
          <w:numId w:val="14"/>
        </w:numPr>
        <w:tabs>
          <w:tab w:val="left" w:pos="993"/>
        </w:tabs>
        <w:ind w:left="993" w:right="44"/>
        <w:jc w:val="both"/>
        <w:rPr>
          <w:rFonts w:ascii="Arial" w:hAnsi="Arial" w:cs="Arial"/>
          <w:sz w:val="20"/>
          <w:szCs w:val="20"/>
        </w:rPr>
      </w:pPr>
      <w:r w:rsidRPr="00A22FB3">
        <w:rPr>
          <w:rFonts w:ascii="Arial" w:hAnsi="Arial" w:cs="Arial"/>
          <w:sz w:val="20"/>
          <w:szCs w:val="20"/>
        </w:rPr>
        <w:t>Promover el financiamiento productivo que contribuya al desarrollo económico del Estado, etc...</w:t>
      </w:r>
    </w:p>
    <w:p w14:paraId="5D3D3FB0" w14:textId="77777777" w:rsidR="00245360" w:rsidRPr="00A22FB3" w:rsidRDefault="00245360" w:rsidP="00245360">
      <w:pPr>
        <w:pStyle w:val="Prrafodelista"/>
        <w:rPr>
          <w:rFonts w:ascii="Arial" w:hAnsi="Arial" w:cs="Arial"/>
          <w:sz w:val="20"/>
          <w:szCs w:val="20"/>
        </w:rPr>
      </w:pPr>
    </w:p>
    <w:p w14:paraId="11C13030" w14:textId="77777777" w:rsidR="00245360" w:rsidRPr="00A22FB3" w:rsidRDefault="00245360" w:rsidP="00245360">
      <w:pPr>
        <w:tabs>
          <w:tab w:val="left" w:pos="993"/>
        </w:tabs>
        <w:ind w:left="644" w:right="44"/>
        <w:jc w:val="both"/>
        <w:rPr>
          <w:rFonts w:ascii="Arial" w:hAnsi="Arial" w:cs="Arial"/>
          <w:sz w:val="20"/>
          <w:szCs w:val="20"/>
        </w:rPr>
      </w:pPr>
    </w:p>
    <w:p w14:paraId="3B624E78" w14:textId="77777777" w:rsidR="00245360" w:rsidRPr="00A22FB3" w:rsidRDefault="00245360" w:rsidP="00134CBB">
      <w:pPr>
        <w:tabs>
          <w:tab w:val="left" w:pos="993"/>
        </w:tabs>
        <w:ind w:left="644" w:right="44"/>
        <w:jc w:val="both"/>
        <w:rPr>
          <w:rFonts w:ascii="Arial" w:hAnsi="Arial" w:cs="Arial"/>
          <w:sz w:val="20"/>
          <w:szCs w:val="20"/>
        </w:rPr>
      </w:pPr>
      <w:r w:rsidRPr="00A22FB3">
        <w:rPr>
          <w:rFonts w:ascii="Arial" w:hAnsi="Arial" w:cs="Arial"/>
          <w:sz w:val="20"/>
          <w:szCs w:val="20"/>
        </w:rPr>
        <w:t>Para el cumplimiento de sus objetivos SI FINANCIA tendrá, entre otras, las siguientes atribuciones:</w:t>
      </w:r>
    </w:p>
    <w:p w14:paraId="456931CD" w14:textId="77777777" w:rsidR="00245360" w:rsidRPr="00A22FB3" w:rsidRDefault="00245360" w:rsidP="00245360">
      <w:pPr>
        <w:tabs>
          <w:tab w:val="left" w:pos="993"/>
        </w:tabs>
        <w:ind w:left="644" w:right="44"/>
        <w:jc w:val="both"/>
        <w:rPr>
          <w:rFonts w:ascii="Arial" w:hAnsi="Arial" w:cs="Arial"/>
          <w:sz w:val="20"/>
          <w:szCs w:val="20"/>
        </w:rPr>
      </w:pPr>
    </w:p>
    <w:p w14:paraId="6FA86800" w14:textId="77777777" w:rsidR="00245360" w:rsidRPr="00A22FB3" w:rsidRDefault="00245360" w:rsidP="007D391C">
      <w:pPr>
        <w:pStyle w:val="Prrafodelista"/>
        <w:numPr>
          <w:ilvl w:val="0"/>
          <w:numId w:val="12"/>
        </w:numPr>
        <w:tabs>
          <w:tab w:val="left" w:pos="993"/>
        </w:tabs>
        <w:ind w:right="44"/>
        <w:jc w:val="both"/>
        <w:rPr>
          <w:rFonts w:ascii="Arial" w:hAnsi="Arial" w:cs="Arial"/>
          <w:sz w:val="20"/>
          <w:szCs w:val="20"/>
        </w:rPr>
      </w:pPr>
      <w:r>
        <w:rPr>
          <w:rFonts w:ascii="Arial" w:hAnsi="Arial" w:cs="Arial"/>
          <w:sz w:val="20"/>
          <w:szCs w:val="20"/>
        </w:rPr>
        <w:t xml:space="preserve"> </w:t>
      </w:r>
      <w:r w:rsidRPr="00A22FB3">
        <w:rPr>
          <w:rFonts w:ascii="Arial" w:hAnsi="Arial" w:cs="Arial"/>
          <w:sz w:val="20"/>
          <w:szCs w:val="20"/>
        </w:rPr>
        <w:t>Administrar y, en su caso, crear los fondos, fideicomisos y programas específicos adecuados a las necesidades de financiamiento de cada sector productivo del Estado. A esta fecha administra los fondos y fideicomisos siguientes: Fondo Mixto para el Fomento Industrial de Michoacán (FOMICH), Fideicomiso para el Financiamiento de la Micro y Pequeña Empresa (FIMYPE), Fideicomiso para la Reactivación y el Desarrollo Económico del Estado de Michoacán (FIRDEMICH), Fondo de Garantía Agropecuaria Complementaria para el Estado de Michoacán (FOGAMICH), Fideicomiso para el Desarrollo Forestal del Estado de Michoacán (FIDEFOMI) y, Fondo de Apoyo a la Actividad Artesanal (FAAAR);</w:t>
      </w:r>
    </w:p>
    <w:p w14:paraId="2AAAC2BC" w14:textId="77777777" w:rsidR="00245360" w:rsidRPr="00A22FB3" w:rsidRDefault="00245360" w:rsidP="007D391C">
      <w:pPr>
        <w:pStyle w:val="Prrafodelista"/>
        <w:numPr>
          <w:ilvl w:val="0"/>
          <w:numId w:val="12"/>
        </w:numPr>
        <w:tabs>
          <w:tab w:val="left" w:pos="993"/>
        </w:tabs>
        <w:ind w:right="44"/>
        <w:jc w:val="both"/>
        <w:rPr>
          <w:rFonts w:ascii="Arial" w:hAnsi="Arial" w:cs="Arial"/>
          <w:sz w:val="20"/>
          <w:szCs w:val="20"/>
        </w:rPr>
      </w:pPr>
      <w:r>
        <w:rPr>
          <w:rFonts w:ascii="Arial" w:hAnsi="Arial" w:cs="Arial"/>
          <w:sz w:val="20"/>
          <w:szCs w:val="20"/>
        </w:rPr>
        <w:t xml:space="preserve"> </w:t>
      </w:r>
      <w:r w:rsidRPr="00A22FB3">
        <w:rPr>
          <w:rFonts w:ascii="Arial" w:hAnsi="Arial" w:cs="Arial"/>
          <w:sz w:val="20"/>
          <w:szCs w:val="20"/>
        </w:rPr>
        <w:t xml:space="preserve">Ofrecer créditos a las personas físicas o morales que cuenten con proyectos productivos, preferentemente a aquellos que no tienen acceso a servicios financieros formales;   </w:t>
      </w:r>
    </w:p>
    <w:p w14:paraId="73FD6E26" w14:textId="77777777" w:rsidR="00245360" w:rsidRPr="00A22FB3" w:rsidRDefault="00245360" w:rsidP="007D391C">
      <w:pPr>
        <w:pStyle w:val="Prrafodelista"/>
        <w:numPr>
          <w:ilvl w:val="0"/>
          <w:numId w:val="12"/>
        </w:numPr>
        <w:tabs>
          <w:tab w:val="left" w:pos="993"/>
        </w:tabs>
        <w:ind w:right="44"/>
        <w:jc w:val="both"/>
        <w:rPr>
          <w:rFonts w:ascii="Arial" w:hAnsi="Arial" w:cs="Arial"/>
          <w:sz w:val="20"/>
          <w:szCs w:val="20"/>
        </w:rPr>
      </w:pPr>
      <w:r>
        <w:rPr>
          <w:rFonts w:ascii="Arial" w:hAnsi="Arial" w:cs="Arial"/>
          <w:sz w:val="20"/>
          <w:szCs w:val="20"/>
        </w:rPr>
        <w:t xml:space="preserve"> </w:t>
      </w:r>
      <w:r w:rsidRPr="00A22FB3">
        <w:rPr>
          <w:rFonts w:ascii="Arial" w:hAnsi="Arial" w:cs="Arial"/>
          <w:sz w:val="20"/>
          <w:szCs w:val="20"/>
        </w:rPr>
        <w:t xml:space="preserve">Otorgar garantías a los intermediarios financieros bancarios y no bancarios para que los proyectos viables y rentables puedan ser elegibles de crédito por las instituciones financiera;   </w:t>
      </w:r>
    </w:p>
    <w:p w14:paraId="5C77AF6C" w14:textId="77777777" w:rsidR="00245360" w:rsidRPr="00A22FB3" w:rsidRDefault="00245360" w:rsidP="007D391C">
      <w:pPr>
        <w:pStyle w:val="Prrafodelista"/>
        <w:numPr>
          <w:ilvl w:val="0"/>
          <w:numId w:val="12"/>
        </w:numPr>
        <w:tabs>
          <w:tab w:val="left" w:pos="993"/>
        </w:tabs>
        <w:ind w:right="44"/>
        <w:jc w:val="both"/>
        <w:rPr>
          <w:rFonts w:ascii="Arial" w:hAnsi="Arial" w:cs="Arial"/>
          <w:sz w:val="20"/>
          <w:szCs w:val="20"/>
        </w:rPr>
      </w:pPr>
      <w:r w:rsidRPr="00A22FB3">
        <w:rPr>
          <w:rFonts w:ascii="Arial" w:hAnsi="Arial" w:cs="Arial"/>
          <w:sz w:val="20"/>
          <w:szCs w:val="20"/>
        </w:rPr>
        <w:t xml:space="preserve"> Apoyar el desarrollo de esquemas alternativos para generar y colocar ahorro privado de mediano y de largo plazo;  </w:t>
      </w:r>
    </w:p>
    <w:p w14:paraId="7691B9BE" w14:textId="77777777" w:rsidR="00245360" w:rsidRPr="00A22FB3" w:rsidRDefault="00245360" w:rsidP="007D391C">
      <w:pPr>
        <w:pStyle w:val="Prrafodelista"/>
        <w:numPr>
          <w:ilvl w:val="0"/>
          <w:numId w:val="12"/>
        </w:numPr>
        <w:tabs>
          <w:tab w:val="left" w:pos="993"/>
        </w:tabs>
        <w:ind w:right="44"/>
        <w:jc w:val="both"/>
        <w:rPr>
          <w:rFonts w:ascii="Arial" w:hAnsi="Arial" w:cs="Arial"/>
          <w:sz w:val="20"/>
          <w:szCs w:val="20"/>
        </w:rPr>
      </w:pPr>
      <w:r w:rsidRPr="00A22FB3">
        <w:rPr>
          <w:rFonts w:ascii="Arial" w:hAnsi="Arial" w:cs="Arial"/>
          <w:sz w:val="20"/>
          <w:szCs w:val="20"/>
        </w:rPr>
        <w:t xml:space="preserve"> Coadyuvar en la dispersión de recursos de instituciones, fideicomisos y fondos públicos y privados, municipales, estatales, nacionales e internacionales interesados en la promoción del financiamiento para el desarrollo en el Estado;   </w:t>
      </w:r>
    </w:p>
    <w:p w14:paraId="4F8FA35C" w14:textId="77777777" w:rsidR="00245360" w:rsidRPr="00A22FB3" w:rsidRDefault="00245360" w:rsidP="007D391C">
      <w:pPr>
        <w:pStyle w:val="Prrafodelista"/>
        <w:numPr>
          <w:ilvl w:val="0"/>
          <w:numId w:val="12"/>
        </w:numPr>
        <w:tabs>
          <w:tab w:val="left" w:pos="993"/>
        </w:tabs>
        <w:ind w:right="44"/>
        <w:jc w:val="both"/>
        <w:rPr>
          <w:rFonts w:ascii="Arial" w:hAnsi="Arial" w:cs="Arial"/>
          <w:sz w:val="20"/>
          <w:szCs w:val="20"/>
        </w:rPr>
      </w:pPr>
      <w:r>
        <w:rPr>
          <w:rFonts w:ascii="Arial" w:hAnsi="Arial" w:cs="Arial"/>
          <w:sz w:val="20"/>
          <w:szCs w:val="20"/>
        </w:rPr>
        <w:t xml:space="preserve"> </w:t>
      </w:r>
      <w:r w:rsidRPr="00A22FB3">
        <w:rPr>
          <w:rFonts w:ascii="Arial" w:hAnsi="Arial" w:cs="Arial"/>
          <w:sz w:val="20"/>
          <w:szCs w:val="20"/>
        </w:rPr>
        <w:t xml:space="preserve">Promover el desarrollo de proyectos que aprovechen de manera sustentable los recursos naturales;   </w:t>
      </w:r>
    </w:p>
    <w:p w14:paraId="547AEBA5" w14:textId="77777777" w:rsidR="00245360" w:rsidRPr="00A22FB3" w:rsidRDefault="00245360" w:rsidP="007D391C">
      <w:pPr>
        <w:pStyle w:val="Prrafodelista"/>
        <w:numPr>
          <w:ilvl w:val="0"/>
          <w:numId w:val="12"/>
        </w:numPr>
        <w:tabs>
          <w:tab w:val="left" w:pos="993"/>
        </w:tabs>
        <w:ind w:right="44"/>
        <w:jc w:val="both"/>
        <w:rPr>
          <w:rFonts w:ascii="Arial" w:hAnsi="Arial" w:cs="Arial"/>
          <w:sz w:val="20"/>
          <w:szCs w:val="20"/>
        </w:rPr>
      </w:pPr>
      <w:r w:rsidRPr="00A22FB3">
        <w:rPr>
          <w:rFonts w:ascii="Arial" w:hAnsi="Arial" w:cs="Arial"/>
          <w:sz w:val="20"/>
          <w:szCs w:val="20"/>
        </w:rPr>
        <w:t xml:space="preserve"> Atender la demanda de financiamiento de grupos sociales específicos sin acceso a servicios financieros formales, por su situación de precariedad o marginación, pero que cuenten con potencial productivo;   </w:t>
      </w:r>
    </w:p>
    <w:p w14:paraId="0AAEF003" w14:textId="77777777" w:rsidR="00245360" w:rsidRPr="00A22FB3" w:rsidRDefault="00245360" w:rsidP="007D391C">
      <w:pPr>
        <w:pStyle w:val="Prrafodelista"/>
        <w:numPr>
          <w:ilvl w:val="0"/>
          <w:numId w:val="12"/>
        </w:numPr>
        <w:tabs>
          <w:tab w:val="left" w:pos="993"/>
        </w:tabs>
        <w:ind w:right="44"/>
        <w:jc w:val="both"/>
        <w:rPr>
          <w:rFonts w:ascii="Arial" w:hAnsi="Arial" w:cs="Arial"/>
          <w:sz w:val="20"/>
          <w:szCs w:val="20"/>
        </w:rPr>
      </w:pPr>
      <w:r w:rsidRPr="00A22FB3">
        <w:rPr>
          <w:rFonts w:ascii="Arial" w:hAnsi="Arial" w:cs="Arial"/>
          <w:sz w:val="20"/>
          <w:szCs w:val="20"/>
        </w:rPr>
        <w:t xml:space="preserve"> Promover la formación, desarrollo y participación de instituciones que amplíen la oferta de servicios financieros en el estado;</w:t>
      </w:r>
    </w:p>
    <w:p w14:paraId="743A591C" w14:textId="77777777" w:rsidR="00245360" w:rsidRPr="00A22FB3" w:rsidRDefault="00245360" w:rsidP="007D391C">
      <w:pPr>
        <w:pStyle w:val="Prrafodelista"/>
        <w:numPr>
          <w:ilvl w:val="0"/>
          <w:numId w:val="12"/>
        </w:numPr>
        <w:ind w:right="44"/>
        <w:jc w:val="both"/>
        <w:rPr>
          <w:rFonts w:ascii="Arial" w:hAnsi="Arial" w:cs="Arial"/>
          <w:sz w:val="20"/>
          <w:szCs w:val="20"/>
        </w:rPr>
      </w:pPr>
      <w:r w:rsidRPr="00A22FB3">
        <w:rPr>
          <w:rFonts w:ascii="Arial" w:hAnsi="Arial" w:cs="Arial"/>
          <w:sz w:val="20"/>
          <w:szCs w:val="20"/>
        </w:rPr>
        <w:t>Impulsar el otorgamiento del crédito a través de entidades de ahorro y crédito, microfinancieras, para financieras, sociedades financieras de objeto limitado, sociedades financieras de objeto múltiple, y otros organismos legalmente constituidos para su dispersión a los micro y pequeños empresarios y productores ubicados preferentemente en las regiones de mayor marginación y que carecen de los servicios de ahorro y crédito popular, etc...</w:t>
      </w:r>
    </w:p>
    <w:p w14:paraId="7D7985F2" w14:textId="77777777" w:rsidR="00245360" w:rsidRPr="00A22FB3" w:rsidRDefault="00245360" w:rsidP="00245360">
      <w:pPr>
        <w:tabs>
          <w:tab w:val="left" w:pos="993"/>
        </w:tabs>
        <w:ind w:right="44"/>
        <w:jc w:val="both"/>
        <w:rPr>
          <w:rFonts w:ascii="Arial" w:hAnsi="Arial" w:cs="Arial"/>
          <w:sz w:val="20"/>
          <w:szCs w:val="20"/>
        </w:rPr>
      </w:pPr>
    </w:p>
    <w:p w14:paraId="3A14A201" w14:textId="77777777" w:rsidR="00245360" w:rsidRPr="00A22FB3" w:rsidRDefault="00245360" w:rsidP="00245360">
      <w:pPr>
        <w:tabs>
          <w:tab w:val="left" w:pos="993"/>
        </w:tabs>
        <w:ind w:right="44"/>
        <w:jc w:val="both"/>
        <w:rPr>
          <w:rFonts w:ascii="Arial" w:hAnsi="Arial" w:cs="Arial"/>
          <w:sz w:val="20"/>
          <w:szCs w:val="20"/>
        </w:rPr>
      </w:pPr>
    </w:p>
    <w:p w14:paraId="4497DB67" w14:textId="77777777" w:rsidR="00245360" w:rsidRPr="00A22FB3" w:rsidRDefault="00245360" w:rsidP="00134CBB">
      <w:pPr>
        <w:tabs>
          <w:tab w:val="left" w:pos="993"/>
        </w:tabs>
        <w:ind w:left="644" w:right="44"/>
        <w:jc w:val="both"/>
        <w:rPr>
          <w:rFonts w:ascii="Arial" w:eastAsia="Calibri" w:hAnsi="Arial" w:cs="Arial"/>
          <w:b/>
          <w:sz w:val="20"/>
          <w:szCs w:val="20"/>
          <w:u w:val="single"/>
        </w:rPr>
      </w:pPr>
      <w:r w:rsidRPr="00A22FB3">
        <w:rPr>
          <w:rFonts w:ascii="Arial" w:hAnsi="Arial" w:cs="Arial"/>
          <w:sz w:val="20"/>
          <w:szCs w:val="20"/>
        </w:rPr>
        <w:t>El Gobernador Constitucional del</w:t>
      </w:r>
      <w:r>
        <w:rPr>
          <w:rFonts w:ascii="Arial" w:hAnsi="Arial" w:cs="Arial"/>
          <w:sz w:val="20"/>
          <w:szCs w:val="20"/>
        </w:rPr>
        <w:t xml:space="preserve"> Estado de Michoacán de Ocampo</w:t>
      </w:r>
      <w:r w:rsidRPr="002A7BAB">
        <w:rPr>
          <w:rFonts w:ascii="Arial" w:hAnsi="Arial" w:cs="Arial"/>
          <w:sz w:val="20"/>
          <w:szCs w:val="20"/>
        </w:rPr>
        <w:t xml:space="preserve">, Mtro. Alfredo Ramírez Bedolla, en el ejercicio de las atribuciones que le confiere los </w:t>
      </w:r>
      <w:r w:rsidRPr="002A7BAB">
        <w:rPr>
          <w:rFonts w:ascii="Arial" w:hAnsi="Arial" w:cs="Arial"/>
          <w:b/>
          <w:sz w:val="20"/>
          <w:szCs w:val="20"/>
        </w:rPr>
        <w:t>Artículos 47 y 60</w:t>
      </w:r>
      <w:r w:rsidRPr="002A7BAB">
        <w:rPr>
          <w:rFonts w:ascii="Arial" w:hAnsi="Arial" w:cs="Arial"/>
          <w:sz w:val="20"/>
          <w:szCs w:val="20"/>
        </w:rPr>
        <w:t xml:space="preserve">, fracción XIV de la Constitución Política Del Estado Libre y Soberano de Michoacán de Ocampo, </w:t>
      </w:r>
      <w:r w:rsidRPr="002A7BAB">
        <w:rPr>
          <w:rFonts w:ascii="Arial" w:hAnsi="Arial" w:cs="Arial"/>
          <w:b/>
          <w:sz w:val="20"/>
          <w:szCs w:val="20"/>
        </w:rPr>
        <w:t>Artículo 13</w:t>
      </w:r>
      <w:r w:rsidRPr="002A7BAB">
        <w:rPr>
          <w:rFonts w:ascii="Arial" w:hAnsi="Arial" w:cs="Arial"/>
          <w:sz w:val="20"/>
          <w:szCs w:val="20"/>
        </w:rPr>
        <w:t xml:space="preserve"> de la Ley Orgánica de la Administración Pública del Estado de </w:t>
      </w:r>
      <w:r w:rsidRPr="002A7BAB">
        <w:rPr>
          <w:rFonts w:ascii="Arial" w:hAnsi="Arial" w:cs="Arial"/>
          <w:sz w:val="20"/>
          <w:szCs w:val="20"/>
        </w:rPr>
        <w:lastRenderedPageBreak/>
        <w:t xml:space="preserve">Michoacán de Ocampo y </w:t>
      </w:r>
      <w:r w:rsidRPr="002A7BAB">
        <w:rPr>
          <w:rFonts w:ascii="Arial" w:hAnsi="Arial" w:cs="Arial"/>
          <w:b/>
          <w:sz w:val="20"/>
          <w:szCs w:val="20"/>
        </w:rPr>
        <w:t xml:space="preserve">14 </w:t>
      </w:r>
      <w:r w:rsidRPr="002A7BAB">
        <w:rPr>
          <w:rFonts w:ascii="Arial" w:hAnsi="Arial" w:cs="Arial"/>
          <w:sz w:val="20"/>
          <w:szCs w:val="20"/>
        </w:rPr>
        <w:t>del Decreto que Crea el Organi</w:t>
      </w:r>
      <w:r>
        <w:rPr>
          <w:rFonts w:ascii="Arial" w:hAnsi="Arial" w:cs="Arial"/>
          <w:sz w:val="20"/>
          <w:szCs w:val="20"/>
        </w:rPr>
        <w:t>s</w:t>
      </w:r>
      <w:r w:rsidRPr="002A7BAB">
        <w:rPr>
          <w:rFonts w:ascii="Arial" w:hAnsi="Arial" w:cs="Arial"/>
          <w:sz w:val="20"/>
          <w:szCs w:val="20"/>
        </w:rPr>
        <w:t>mo Público Descent</w:t>
      </w:r>
      <w:r>
        <w:rPr>
          <w:rFonts w:ascii="Arial" w:hAnsi="Arial" w:cs="Arial"/>
          <w:sz w:val="20"/>
          <w:szCs w:val="20"/>
        </w:rPr>
        <w:t>r</w:t>
      </w:r>
      <w:r w:rsidRPr="002A7BAB">
        <w:rPr>
          <w:rFonts w:ascii="Arial" w:hAnsi="Arial" w:cs="Arial"/>
          <w:sz w:val="20"/>
          <w:szCs w:val="20"/>
        </w:rPr>
        <w:t>alizado Sistema Integral de Financiamiento para el Desarrollo de Michoacán</w:t>
      </w:r>
      <w:r w:rsidRPr="002A7BAB">
        <w:rPr>
          <w:rFonts w:ascii="Arial" w:hAnsi="Arial" w:cs="Arial"/>
          <w:b/>
          <w:sz w:val="20"/>
          <w:szCs w:val="20"/>
        </w:rPr>
        <w:t xml:space="preserve">, </w:t>
      </w:r>
      <w:r w:rsidRPr="002A7BAB">
        <w:rPr>
          <w:rFonts w:ascii="Arial" w:hAnsi="Arial" w:cs="Arial"/>
          <w:sz w:val="20"/>
          <w:szCs w:val="20"/>
        </w:rPr>
        <w:t>designó como Directora General de SI FINANCIA a la Mtra. Areli Gallegos Ibarra, a partir del 01 de noviembre de 2021, nombramiento ratificado por su Junta de Gobierno  en la III Sesión Extraordinaria 2021</w:t>
      </w:r>
      <w:r>
        <w:rPr>
          <w:rFonts w:ascii="Arial" w:hAnsi="Arial" w:cs="Arial"/>
          <w:sz w:val="20"/>
          <w:szCs w:val="20"/>
        </w:rPr>
        <w:t xml:space="preserve"> de fecha 01 de diciembre de 2021</w:t>
      </w:r>
      <w:r w:rsidRPr="002A7BAB">
        <w:rPr>
          <w:rFonts w:ascii="Arial" w:hAnsi="Arial" w:cs="Arial"/>
          <w:sz w:val="20"/>
          <w:szCs w:val="20"/>
        </w:rPr>
        <w:t xml:space="preserve">, </w:t>
      </w:r>
      <w:r w:rsidRPr="002A7BAB">
        <w:rPr>
          <w:rFonts w:ascii="Arial" w:hAnsi="Arial" w:cs="Arial"/>
          <w:snapToGrid w:val="0"/>
          <w:sz w:val="20"/>
          <w:szCs w:val="20"/>
        </w:rPr>
        <w:t>acto en el que se le otorgó mandato suficiente y necesario para ejercer actos de administración y de dominio inherentes a los objetivos del organismo.</w:t>
      </w:r>
      <w:r w:rsidRPr="00A22FB3">
        <w:rPr>
          <w:rFonts w:ascii="Arial" w:hAnsi="Arial" w:cs="Arial"/>
          <w:snapToGrid w:val="0"/>
          <w:sz w:val="20"/>
          <w:szCs w:val="20"/>
        </w:rPr>
        <w:t xml:space="preserve"> </w:t>
      </w:r>
    </w:p>
    <w:p w14:paraId="10C8CC7F" w14:textId="77777777" w:rsidR="00245360" w:rsidRPr="00A22FB3" w:rsidRDefault="00245360" w:rsidP="00245360">
      <w:pPr>
        <w:tabs>
          <w:tab w:val="left" w:pos="993"/>
        </w:tabs>
        <w:ind w:left="644" w:right="44"/>
        <w:jc w:val="both"/>
        <w:rPr>
          <w:rFonts w:ascii="Arial" w:eastAsia="Calibri" w:hAnsi="Arial" w:cs="Arial"/>
          <w:b/>
          <w:sz w:val="20"/>
          <w:szCs w:val="20"/>
          <w:u w:val="single"/>
        </w:rPr>
      </w:pPr>
    </w:p>
    <w:p w14:paraId="0259E1F5" w14:textId="4FC99FC7" w:rsidR="00245360" w:rsidRDefault="00245360" w:rsidP="00245360">
      <w:pPr>
        <w:spacing w:after="200" w:line="276" w:lineRule="auto"/>
        <w:ind w:left="720"/>
        <w:contextualSpacing/>
        <w:jc w:val="both"/>
        <w:rPr>
          <w:rFonts w:ascii="Arial" w:eastAsia="Calibri" w:hAnsi="Arial" w:cs="Arial"/>
          <w:b/>
          <w:sz w:val="20"/>
          <w:szCs w:val="20"/>
          <w:u w:val="single"/>
        </w:rPr>
      </w:pPr>
    </w:p>
    <w:p w14:paraId="0503725C" w14:textId="77777777" w:rsidR="00792309" w:rsidRPr="00A22FB3" w:rsidRDefault="00792309" w:rsidP="00245360">
      <w:pPr>
        <w:spacing w:after="200" w:line="276" w:lineRule="auto"/>
        <w:ind w:left="720"/>
        <w:contextualSpacing/>
        <w:jc w:val="both"/>
        <w:rPr>
          <w:rFonts w:ascii="Arial" w:eastAsia="Calibri" w:hAnsi="Arial" w:cs="Arial"/>
          <w:b/>
          <w:sz w:val="20"/>
          <w:szCs w:val="20"/>
          <w:u w:val="single"/>
        </w:rPr>
      </w:pPr>
    </w:p>
    <w:p w14:paraId="4D3E21DC" w14:textId="1E81BFC7" w:rsidR="00245360" w:rsidRPr="00A22FB3" w:rsidRDefault="00134CBB" w:rsidP="00245360">
      <w:pPr>
        <w:spacing w:after="200" w:line="276" w:lineRule="auto"/>
        <w:contextualSpacing/>
        <w:jc w:val="both"/>
        <w:rPr>
          <w:rFonts w:ascii="Arial" w:eastAsia="Calibri" w:hAnsi="Arial" w:cs="Arial"/>
          <w:b/>
          <w:sz w:val="20"/>
          <w:szCs w:val="20"/>
          <w:u w:val="single"/>
          <w:lang w:val="es-ES"/>
        </w:rPr>
      </w:pPr>
      <w:r>
        <w:rPr>
          <w:rFonts w:ascii="Arial" w:eastAsia="Calibri" w:hAnsi="Arial" w:cs="Arial"/>
          <w:b/>
          <w:sz w:val="20"/>
          <w:szCs w:val="20"/>
          <w:lang w:val="es-ES"/>
        </w:rPr>
        <w:t xml:space="preserve">     </w:t>
      </w:r>
      <w:r w:rsidR="00245360" w:rsidRPr="00FF39FB">
        <w:rPr>
          <w:rFonts w:ascii="Arial" w:eastAsia="Calibri" w:hAnsi="Arial" w:cs="Arial"/>
          <w:b/>
          <w:sz w:val="20"/>
          <w:szCs w:val="20"/>
          <w:lang w:val="es-ES"/>
        </w:rPr>
        <w:t xml:space="preserve">NOTA </w:t>
      </w:r>
      <w:r w:rsidR="00245360">
        <w:rPr>
          <w:rFonts w:ascii="Arial" w:eastAsia="Calibri" w:hAnsi="Arial" w:cs="Arial"/>
          <w:b/>
          <w:sz w:val="20"/>
          <w:szCs w:val="20"/>
          <w:lang w:val="es-ES"/>
        </w:rPr>
        <w:t>2</w:t>
      </w:r>
      <w:r w:rsidR="00245360" w:rsidRPr="00FF39FB">
        <w:rPr>
          <w:rFonts w:ascii="Arial" w:eastAsia="Calibri" w:hAnsi="Arial" w:cs="Arial"/>
          <w:b/>
          <w:sz w:val="20"/>
          <w:szCs w:val="20"/>
          <w:lang w:val="es-ES"/>
        </w:rPr>
        <w:t xml:space="preserve">: </w:t>
      </w:r>
      <w:r w:rsidR="00245360" w:rsidRPr="00A22FB3">
        <w:rPr>
          <w:rFonts w:ascii="Arial" w:eastAsia="Calibri" w:hAnsi="Arial" w:cs="Arial"/>
          <w:b/>
          <w:sz w:val="20"/>
          <w:szCs w:val="20"/>
          <w:u w:val="single"/>
          <w:lang w:val="es-ES"/>
        </w:rPr>
        <w:t>NORMATIVIDAD APLICABLE.</w:t>
      </w:r>
    </w:p>
    <w:p w14:paraId="63A5D50E" w14:textId="77777777" w:rsidR="00245360" w:rsidRPr="00A22FB3" w:rsidRDefault="00245360" w:rsidP="00245360">
      <w:pPr>
        <w:spacing w:after="200" w:line="276" w:lineRule="auto"/>
        <w:ind w:left="720"/>
        <w:contextualSpacing/>
        <w:jc w:val="both"/>
        <w:rPr>
          <w:rFonts w:ascii="Arial" w:eastAsia="Calibri" w:hAnsi="Arial" w:cs="Arial"/>
          <w:b/>
          <w:sz w:val="20"/>
          <w:szCs w:val="20"/>
          <w:u w:val="single"/>
          <w:lang w:val="es-ES"/>
        </w:rPr>
      </w:pPr>
    </w:p>
    <w:p w14:paraId="6BEB6CA6" w14:textId="77777777" w:rsidR="00245360" w:rsidRPr="00A22FB3" w:rsidRDefault="00245360" w:rsidP="00245360">
      <w:pPr>
        <w:ind w:left="284"/>
        <w:jc w:val="both"/>
        <w:rPr>
          <w:rFonts w:ascii="Arial" w:hAnsi="Arial" w:cs="Arial"/>
          <w:sz w:val="20"/>
          <w:szCs w:val="20"/>
        </w:rPr>
      </w:pPr>
      <w:r w:rsidRPr="00A22FB3">
        <w:rPr>
          <w:rFonts w:ascii="Arial" w:hAnsi="Arial" w:cs="Arial"/>
          <w:sz w:val="20"/>
          <w:szCs w:val="20"/>
        </w:rPr>
        <w:t>Para el ejercicio de su Presupuesto de Egresos, SI FINANCIA se apega a las disposiciones establecidas en la</w:t>
      </w:r>
      <w:r w:rsidRPr="00A22FB3">
        <w:rPr>
          <w:rFonts w:ascii="Arial" w:eastAsia="Calibri" w:hAnsi="Arial" w:cs="Arial"/>
          <w:sz w:val="20"/>
          <w:szCs w:val="20"/>
        </w:rPr>
        <w:t xml:space="preserve"> LEY DE PLANEACION HACENDARIA, PRESUPUESTO, GASTO PUBLICO Y CONTABILIDAD GUBERNAMENTAL DEL ESTADO DE MICHOACAN,  </w:t>
      </w:r>
      <w:r w:rsidRPr="00A22FB3">
        <w:rPr>
          <w:rFonts w:ascii="Arial" w:hAnsi="Arial" w:cs="Arial"/>
          <w:sz w:val="20"/>
          <w:szCs w:val="20"/>
        </w:rPr>
        <w:t>publicada con</w:t>
      </w:r>
      <w:r w:rsidRPr="00A22FB3">
        <w:rPr>
          <w:rFonts w:ascii="Arial" w:eastAsia="Calibri" w:hAnsi="Arial" w:cs="Arial"/>
          <w:sz w:val="20"/>
          <w:szCs w:val="20"/>
        </w:rPr>
        <w:t xml:space="preserve"> fecha 20 de marzo de 2014  en el Periódico Oficial del Estado, con inicio de vigencia al día siguiente de su publicación, </w:t>
      </w:r>
      <w:r w:rsidRPr="00A22FB3">
        <w:rPr>
          <w:rFonts w:ascii="Arial" w:hAnsi="Arial" w:cs="Arial"/>
          <w:sz w:val="20"/>
          <w:szCs w:val="20"/>
        </w:rPr>
        <w:t xml:space="preserve"> ley que abrogó a la Ley de Presupuesto, Contabilidad Gubernamental y Gasto Publico del Estado de Michoacán de Ocampo,  que había sido publicada </w:t>
      </w:r>
      <w:r w:rsidRPr="00A22FB3">
        <w:rPr>
          <w:rFonts w:ascii="Arial" w:eastAsia="Calibri" w:hAnsi="Arial" w:cs="Arial"/>
          <w:sz w:val="20"/>
          <w:szCs w:val="20"/>
        </w:rPr>
        <w:t xml:space="preserve">el 14 de octubre de 2003,  correspondiendo a </w:t>
      </w:r>
      <w:r w:rsidRPr="00A22FB3">
        <w:rPr>
          <w:rFonts w:ascii="Arial" w:hAnsi="Arial" w:cs="Arial"/>
          <w:sz w:val="20"/>
          <w:szCs w:val="20"/>
        </w:rPr>
        <w:t>SI FINANCIA</w:t>
      </w:r>
      <w:r w:rsidRPr="00A22FB3">
        <w:rPr>
          <w:rFonts w:ascii="Arial" w:eastAsia="Calibri" w:hAnsi="Arial" w:cs="Arial"/>
          <w:sz w:val="20"/>
          <w:szCs w:val="20"/>
        </w:rPr>
        <w:t xml:space="preserve"> regirse por esta Ley y sus Reglamentos y Manuales respectivos, ley que se alinea con las disposiciones establecidas en la Ley General de Contabilidad Gubernamental LGCG y a las normas, criterios, principios técnicos y lineamientos emitidos por el CONAC (Consejo Nacional de Armonización Contable), que entre sus disposiciones se encuentran las siguientes:</w:t>
      </w:r>
    </w:p>
    <w:p w14:paraId="41B41218" w14:textId="77777777" w:rsidR="00245360" w:rsidRPr="00A22FB3" w:rsidRDefault="00245360" w:rsidP="00245360">
      <w:pPr>
        <w:pStyle w:val="Default"/>
        <w:spacing w:line="276" w:lineRule="auto"/>
        <w:ind w:left="284"/>
        <w:jc w:val="both"/>
        <w:rPr>
          <w:color w:val="auto"/>
          <w:sz w:val="20"/>
          <w:szCs w:val="20"/>
        </w:rPr>
      </w:pPr>
    </w:p>
    <w:p w14:paraId="3426EAE0" w14:textId="77777777" w:rsidR="00245360" w:rsidRPr="00A22FB3" w:rsidRDefault="00245360" w:rsidP="00245360">
      <w:pPr>
        <w:pStyle w:val="Default"/>
        <w:numPr>
          <w:ilvl w:val="0"/>
          <w:numId w:val="8"/>
        </w:numPr>
        <w:spacing w:line="276" w:lineRule="auto"/>
        <w:ind w:left="567" w:hanging="283"/>
        <w:jc w:val="both"/>
        <w:rPr>
          <w:color w:val="auto"/>
          <w:sz w:val="20"/>
          <w:szCs w:val="20"/>
        </w:rPr>
      </w:pPr>
      <w:r w:rsidRPr="00A22FB3">
        <w:rPr>
          <w:color w:val="auto"/>
          <w:sz w:val="20"/>
          <w:szCs w:val="20"/>
        </w:rPr>
        <w:t>La presente ley es de orden público, de observancia obligatoria y tiene por objeto reglamentar lo dispuesto por la Constitución Política del Estado Libre y Soberano del Estado de Michoacán de Ocampo, en materia de planeación hacendaria, programación, presupuesto, ejercicio y control de los recursos presupuestarios del Estado... que ejerzan los Entes Públicos bajo los principios de legalidad, eficiencia,.. observando lo estipulado en la Ley General de Contabilidad Gubernamental, así como los reglamentos correspondientes y las normas y lineamientos que emita el CONAC, en coadyuvancia con el Consejo Estatal de Armonización Contable para su difusión e implementación… (Art. 1).</w:t>
      </w:r>
    </w:p>
    <w:p w14:paraId="540D6A24" w14:textId="77777777" w:rsidR="00245360" w:rsidRPr="00A22FB3" w:rsidRDefault="00245360" w:rsidP="00245360">
      <w:pPr>
        <w:pStyle w:val="Default"/>
        <w:spacing w:line="276" w:lineRule="auto"/>
        <w:ind w:left="567" w:hanging="283"/>
        <w:jc w:val="both"/>
        <w:rPr>
          <w:color w:val="auto"/>
          <w:sz w:val="20"/>
          <w:szCs w:val="20"/>
        </w:rPr>
      </w:pPr>
    </w:p>
    <w:p w14:paraId="21ADCDF5" w14:textId="77777777" w:rsidR="00245360" w:rsidRPr="00A22FB3" w:rsidRDefault="00245360" w:rsidP="00245360">
      <w:pPr>
        <w:pStyle w:val="Default"/>
        <w:numPr>
          <w:ilvl w:val="0"/>
          <w:numId w:val="8"/>
        </w:numPr>
        <w:tabs>
          <w:tab w:val="left" w:pos="426"/>
        </w:tabs>
        <w:spacing w:line="276" w:lineRule="auto"/>
        <w:ind w:left="567" w:hanging="283"/>
        <w:jc w:val="both"/>
        <w:rPr>
          <w:color w:val="auto"/>
          <w:sz w:val="20"/>
          <w:szCs w:val="20"/>
        </w:rPr>
      </w:pPr>
      <w:r w:rsidRPr="00A22FB3">
        <w:rPr>
          <w:color w:val="auto"/>
          <w:sz w:val="20"/>
          <w:szCs w:val="20"/>
        </w:rPr>
        <w:t>Son sujetos de esta Ley todos los Entes Públicos del Estado de Michoacán:</w:t>
      </w:r>
    </w:p>
    <w:p w14:paraId="23C2F28B" w14:textId="77777777" w:rsidR="00245360" w:rsidRPr="00A22FB3" w:rsidRDefault="00245360" w:rsidP="00245360">
      <w:pPr>
        <w:pStyle w:val="Default"/>
        <w:numPr>
          <w:ilvl w:val="1"/>
          <w:numId w:val="8"/>
        </w:numPr>
        <w:tabs>
          <w:tab w:val="left" w:pos="851"/>
        </w:tabs>
        <w:spacing w:line="276" w:lineRule="auto"/>
        <w:ind w:left="993" w:hanging="283"/>
        <w:jc w:val="both"/>
        <w:rPr>
          <w:color w:val="auto"/>
          <w:sz w:val="20"/>
          <w:szCs w:val="20"/>
        </w:rPr>
      </w:pPr>
      <w:r w:rsidRPr="00A22FB3">
        <w:rPr>
          <w:color w:val="auto"/>
          <w:sz w:val="20"/>
          <w:szCs w:val="20"/>
        </w:rPr>
        <w:t>I.- El Poder Ejecutivo.  … (Art. 3).</w:t>
      </w:r>
    </w:p>
    <w:p w14:paraId="08DF7D5D" w14:textId="77777777" w:rsidR="00245360" w:rsidRPr="00A22FB3" w:rsidRDefault="00245360" w:rsidP="00245360">
      <w:pPr>
        <w:pStyle w:val="Default"/>
        <w:tabs>
          <w:tab w:val="left" w:pos="426"/>
        </w:tabs>
        <w:spacing w:line="276" w:lineRule="auto"/>
        <w:ind w:left="567" w:hanging="283"/>
        <w:jc w:val="both"/>
        <w:rPr>
          <w:color w:val="auto"/>
          <w:sz w:val="20"/>
          <w:szCs w:val="20"/>
        </w:rPr>
      </w:pPr>
    </w:p>
    <w:p w14:paraId="00D91B7A" w14:textId="77777777" w:rsidR="00245360" w:rsidRPr="00A22FB3" w:rsidRDefault="00245360" w:rsidP="00245360">
      <w:pPr>
        <w:pStyle w:val="Default"/>
        <w:numPr>
          <w:ilvl w:val="0"/>
          <w:numId w:val="8"/>
        </w:numPr>
        <w:tabs>
          <w:tab w:val="left" w:pos="426"/>
        </w:tabs>
        <w:spacing w:line="276" w:lineRule="auto"/>
        <w:ind w:left="567" w:hanging="283"/>
        <w:jc w:val="both"/>
        <w:rPr>
          <w:color w:val="auto"/>
          <w:sz w:val="20"/>
          <w:szCs w:val="20"/>
        </w:rPr>
      </w:pPr>
      <w:r w:rsidRPr="00A22FB3">
        <w:rPr>
          <w:color w:val="auto"/>
          <w:sz w:val="20"/>
          <w:szCs w:val="20"/>
        </w:rPr>
        <w:t>El Estado y los Municipios deberán presentar al Congreso su Iniciativa de Ley de Ingresos para su aprobación en los plazos establecidos… (Art. 7).</w:t>
      </w:r>
    </w:p>
    <w:p w14:paraId="23FFBDC3" w14:textId="77777777" w:rsidR="00245360" w:rsidRPr="00A22FB3" w:rsidRDefault="00245360" w:rsidP="00245360">
      <w:pPr>
        <w:pStyle w:val="Default"/>
        <w:tabs>
          <w:tab w:val="left" w:pos="426"/>
        </w:tabs>
        <w:spacing w:line="276" w:lineRule="auto"/>
        <w:ind w:left="567" w:hanging="283"/>
        <w:jc w:val="both"/>
        <w:rPr>
          <w:color w:val="auto"/>
          <w:sz w:val="20"/>
          <w:szCs w:val="20"/>
        </w:rPr>
      </w:pPr>
    </w:p>
    <w:p w14:paraId="251F9C49" w14:textId="77777777" w:rsidR="00245360" w:rsidRPr="00A22FB3" w:rsidRDefault="00245360" w:rsidP="00245360">
      <w:pPr>
        <w:pStyle w:val="Default"/>
        <w:numPr>
          <w:ilvl w:val="0"/>
          <w:numId w:val="8"/>
        </w:numPr>
        <w:tabs>
          <w:tab w:val="left" w:pos="426"/>
        </w:tabs>
        <w:spacing w:line="276" w:lineRule="auto"/>
        <w:ind w:left="567" w:hanging="283"/>
        <w:jc w:val="both"/>
        <w:rPr>
          <w:color w:val="auto"/>
          <w:sz w:val="20"/>
          <w:szCs w:val="20"/>
        </w:rPr>
      </w:pPr>
      <w:r w:rsidRPr="00A22FB3">
        <w:rPr>
          <w:color w:val="auto"/>
          <w:sz w:val="20"/>
          <w:szCs w:val="20"/>
        </w:rPr>
        <w:t>El Estado y los municipios deberán registrar en los sistemas de control presupuestal los montos estimados en base mensual por cada uno de los rubros de ingresos y su clasificación de origen aprobados en su Ley de Ingresos (Art. 10).</w:t>
      </w:r>
    </w:p>
    <w:p w14:paraId="48BB7592" w14:textId="77777777" w:rsidR="00245360" w:rsidRPr="00A22FB3" w:rsidRDefault="00245360" w:rsidP="00245360">
      <w:pPr>
        <w:pStyle w:val="Default"/>
        <w:tabs>
          <w:tab w:val="left" w:pos="426"/>
        </w:tabs>
        <w:spacing w:line="276" w:lineRule="auto"/>
        <w:ind w:left="567" w:hanging="283"/>
        <w:jc w:val="both"/>
        <w:rPr>
          <w:color w:val="auto"/>
          <w:sz w:val="20"/>
          <w:szCs w:val="20"/>
        </w:rPr>
      </w:pPr>
    </w:p>
    <w:p w14:paraId="5A9A4A73" w14:textId="2BB1FF2C" w:rsidR="00245360" w:rsidRPr="00A22FB3" w:rsidRDefault="00245360" w:rsidP="00245360">
      <w:pPr>
        <w:pStyle w:val="Default"/>
        <w:numPr>
          <w:ilvl w:val="0"/>
          <w:numId w:val="8"/>
        </w:numPr>
        <w:tabs>
          <w:tab w:val="left" w:pos="426"/>
        </w:tabs>
        <w:spacing w:line="276" w:lineRule="auto"/>
        <w:ind w:left="567" w:hanging="283"/>
        <w:jc w:val="both"/>
        <w:rPr>
          <w:color w:val="auto"/>
          <w:sz w:val="20"/>
          <w:szCs w:val="20"/>
        </w:rPr>
      </w:pPr>
      <w:r w:rsidRPr="00A22FB3">
        <w:rPr>
          <w:color w:val="auto"/>
          <w:sz w:val="20"/>
          <w:szCs w:val="20"/>
        </w:rPr>
        <w:t xml:space="preserve">La Ley de Ingresos y el Presupuesto de Egresos en el ámbito estatal se sustentarán en el Plan de Desarrollo Integral del Estado de </w:t>
      </w:r>
      <w:r w:rsidR="000850B0" w:rsidRPr="00A22FB3">
        <w:rPr>
          <w:color w:val="auto"/>
          <w:sz w:val="20"/>
          <w:szCs w:val="20"/>
        </w:rPr>
        <w:t>Michoacán, …</w:t>
      </w:r>
      <w:r w:rsidRPr="00A22FB3">
        <w:rPr>
          <w:color w:val="auto"/>
          <w:sz w:val="20"/>
          <w:szCs w:val="20"/>
        </w:rPr>
        <w:t xml:space="preserve"> (Art. 11).</w:t>
      </w:r>
    </w:p>
    <w:p w14:paraId="6C270F37" w14:textId="77777777" w:rsidR="00245360" w:rsidRPr="00A22FB3" w:rsidRDefault="00245360" w:rsidP="00245360">
      <w:pPr>
        <w:pStyle w:val="Default"/>
        <w:tabs>
          <w:tab w:val="left" w:pos="426"/>
        </w:tabs>
        <w:spacing w:line="276" w:lineRule="auto"/>
        <w:ind w:left="567" w:hanging="283"/>
        <w:jc w:val="both"/>
        <w:rPr>
          <w:color w:val="auto"/>
          <w:sz w:val="20"/>
          <w:szCs w:val="20"/>
        </w:rPr>
      </w:pPr>
    </w:p>
    <w:p w14:paraId="317FB155" w14:textId="230D5E6B" w:rsidR="00245360" w:rsidRPr="00A22FB3" w:rsidRDefault="00245360" w:rsidP="00245360">
      <w:pPr>
        <w:pStyle w:val="Default"/>
        <w:numPr>
          <w:ilvl w:val="0"/>
          <w:numId w:val="8"/>
        </w:numPr>
        <w:tabs>
          <w:tab w:val="left" w:pos="567"/>
        </w:tabs>
        <w:spacing w:line="276" w:lineRule="auto"/>
        <w:ind w:left="567" w:hanging="283"/>
        <w:jc w:val="both"/>
        <w:rPr>
          <w:color w:val="auto"/>
          <w:sz w:val="20"/>
          <w:szCs w:val="20"/>
        </w:rPr>
      </w:pPr>
      <w:r w:rsidRPr="00A22FB3">
        <w:rPr>
          <w:color w:val="auto"/>
          <w:sz w:val="20"/>
          <w:szCs w:val="20"/>
        </w:rPr>
        <w:t xml:space="preserve">El presupuesto de Egresos, será el que contenga el decreto que apruebe el </w:t>
      </w:r>
      <w:r w:rsidR="000850B0" w:rsidRPr="00A22FB3">
        <w:rPr>
          <w:color w:val="auto"/>
          <w:sz w:val="20"/>
          <w:szCs w:val="20"/>
        </w:rPr>
        <w:t>Congreso, …</w:t>
      </w:r>
      <w:r w:rsidRPr="00A22FB3">
        <w:rPr>
          <w:color w:val="auto"/>
          <w:sz w:val="20"/>
          <w:szCs w:val="20"/>
        </w:rPr>
        <w:t xml:space="preserve"> (Art. 14).</w:t>
      </w:r>
    </w:p>
    <w:p w14:paraId="0AC2E991" w14:textId="77777777" w:rsidR="00245360" w:rsidRPr="00A22FB3" w:rsidRDefault="00245360" w:rsidP="00245360">
      <w:pPr>
        <w:pStyle w:val="Prrafodelista"/>
        <w:ind w:left="567" w:hanging="283"/>
        <w:rPr>
          <w:sz w:val="20"/>
          <w:szCs w:val="20"/>
        </w:rPr>
      </w:pPr>
    </w:p>
    <w:p w14:paraId="7287116D" w14:textId="77777777" w:rsidR="00245360" w:rsidRPr="006908B0" w:rsidRDefault="00245360" w:rsidP="00245360">
      <w:pPr>
        <w:pStyle w:val="Prrafodelista"/>
        <w:numPr>
          <w:ilvl w:val="0"/>
          <w:numId w:val="8"/>
        </w:numPr>
        <w:tabs>
          <w:tab w:val="left" w:pos="426"/>
        </w:tabs>
        <w:autoSpaceDE w:val="0"/>
        <w:autoSpaceDN w:val="0"/>
        <w:adjustRightInd w:val="0"/>
        <w:spacing w:line="276" w:lineRule="auto"/>
        <w:ind w:left="567" w:hanging="283"/>
        <w:jc w:val="both"/>
        <w:rPr>
          <w:sz w:val="20"/>
          <w:szCs w:val="20"/>
        </w:rPr>
      </w:pPr>
      <w:r w:rsidRPr="00A22FB3">
        <w:rPr>
          <w:rFonts w:ascii="Arial" w:hAnsi="Arial" w:cs="Arial"/>
          <w:sz w:val="20"/>
          <w:szCs w:val="20"/>
        </w:rPr>
        <w:t xml:space="preserve">El Presupuesto de Egresos se deberá estructurar por unidad programática presupuestaria, por unidad responsable de los programas institucionales y especiales, en los que se señalen los indicadores de gestión, objetivos, actividades, metas y techos financieros… (Art.16).  </w:t>
      </w:r>
    </w:p>
    <w:p w14:paraId="42B473D1" w14:textId="77777777" w:rsidR="00245360" w:rsidRPr="006908B0" w:rsidRDefault="00245360" w:rsidP="00245360">
      <w:pPr>
        <w:pStyle w:val="Prrafodelista"/>
        <w:rPr>
          <w:sz w:val="20"/>
          <w:szCs w:val="20"/>
        </w:rPr>
      </w:pPr>
    </w:p>
    <w:p w14:paraId="6F82B2F0" w14:textId="77777777" w:rsidR="00245360" w:rsidRPr="00A22FB3" w:rsidRDefault="00245360" w:rsidP="00245360">
      <w:pPr>
        <w:pStyle w:val="Prrafodelista"/>
        <w:numPr>
          <w:ilvl w:val="0"/>
          <w:numId w:val="8"/>
        </w:numPr>
        <w:tabs>
          <w:tab w:val="left" w:pos="426"/>
        </w:tabs>
        <w:autoSpaceDE w:val="0"/>
        <w:autoSpaceDN w:val="0"/>
        <w:adjustRightInd w:val="0"/>
        <w:spacing w:line="276" w:lineRule="auto"/>
        <w:ind w:left="567" w:hanging="283"/>
        <w:jc w:val="both"/>
        <w:rPr>
          <w:rFonts w:ascii="Arial" w:hAnsi="Arial" w:cs="Arial"/>
          <w:sz w:val="20"/>
          <w:szCs w:val="20"/>
        </w:rPr>
      </w:pPr>
      <w:r w:rsidRPr="00A22FB3">
        <w:rPr>
          <w:rFonts w:ascii="Arial" w:hAnsi="Arial" w:cs="Arial"/>
          <w:sz w:val="20"/>
          <w:szCs w:val="20"/>
        </w:rPr>
        <w:t xml:space="preserve">Las afectaciones presupuestales y las ministraciones de los fondos con cargo al Presupuesto de Egresos, será autorizada y ejecutada por la Secretaría, con base en los documentos de afectación presupuestaria. Los titulares y </w:t>
      </w:r>
      <w:r w:rsidRPr="00A22FB3">
        <w:rPr>
          <w:rFonts w:ascii="Arial" w:hAnsi="Arial" w:cs="Arial"/>
          <w:sz w:val="20"/>
          <w:szCs w:val="20"/>
        </w:rPr>
        <w:lastRenderedPageBreak/>
        <w:t>demás funcionarios competentes de los Poderes Legislativo, Ejecutivo y Judicial, de las Dependencias, Entidades y Organismos Autónomos, serán los responsables de la aplicación y uso de los recursos que ejerzan… (Art. 42).</w:t>
      </w:r>
    </w:p>
    <w:p w14:paraId="0417A18B" w14:textId="77777777" w:rsidR="00245360" w:rsidRPr="00A22FB3" w:rsidRDefault="00245360" w:rsidP="00245360">
      <w:pPr>
        <w:pStyle w:val="Prrafodelista"/>
        <w:tabs>
          <w:tab w:val="left" w:pos="426"/>
        </w:tabs>
        <w:autoSpaceDE w:val="0"/>
        <w:autoSpaceDN w:val="0"/>
        <w:adjustRightInd w:val="0"/>
        <w:spacing w:line="276" w:lineRule="auto"/>
        <w:ind w:left="567" w:hanging="283"/>
        <w:jc w:val="both"/>
        <w:rPr>
          <w:rFonts w:ascii="Arial" w:hAnsi="Arial" w:cs="Arial"/>
          <w:sz w:val="20"/>
          <w:szCs w:val="20"/>
        </w:rPr>
      </w:pPr>
    </w:p>
    <w:p w14:paraId="199D0AD2" w14:textId="77777777" w:rsidR="00245360" w:rsidRPr="00A22FB3" w:rsidRDefault="00245360" w:rsidP="00245360">
      <w:pPr>
        <w:pStyle w:val="Prrafodelista"/>
        <w:numPr>
          <w:ilvl w:val="0"/>
          <w:numId w:val="8"/>
        </w:numPr>
        <w:tabs>
          <w:tab w:val="left" w:pos="567"/>
        </w:tabs>
        <w:autoSpaceDE w:val="0"/>
        <w:autoSpaceDN w:val="0"/>
        <w:adjustRightInd w:val="0"/>
        <w:spacing w:line="276" w:lineRule="auto"/>
        <w:ind w:left="567" w:hanging="283"/>
        <w:jc w:val="both"/>
        <w:rPr>
          <w:rFonts w:ascii="Arial" w:hAnsi="Arial" w:cs="Arial"/>
          <w:sz w:val="20"/>
          <w:szCs w:val="20"/>
        </w:rPr>
      </w:pPr>
      <w:r w:rsidRPr="00A22FB3">
        <w:rPr>
          <w:rFonts w:ascii="Arial" w:hAnsi="Arial" w:cs="Arial"/>
          <w:sz w:val="20"/>
          <w:szCs w:val="20"/>
        </w:rPr>
        <w:t>Los estados financieros y la información emanada de la contabilidad deberán sujetarse a criterios de utilidad, confiabilidad, relevancia, comprensibilidad y de comparación, así como a otros atributos asociados a cada uno de ellos, como oportunidad, veracidad, representatividad, objetividad, suficiencia, posibilidad de predicción e importancia relativa, con el fin de alcanzar la modernización y armonización que la Ley determina (Art. 44)</w:t>
      </w:r>
    </w:p>
    <w:p w14:paraId="38B4CC0B" w14:textId="77777777" w:rsidR="00245360" w:rsidRPr="00A22FB3" w:rsidRDefault="00245360" w:rsidP="00245360">
      <w:pPr>
        <w:pStyle w:val="Prrafodelista"/>
        <w:ind w:left="567" w:hanging="283"/>
        <w:rPr>
          <w:sz w:val="20"/>
          <w:szCs w:val="20"/>
        </w:rPr>
      </w:pPr>
    </w:p>
    <w:p w14:paraId="0B048CDA" w14:textId="77777777" w:rsidR="00245360" w:rsidRPr="00A22FB3" w:rsidRDefault="00245360" w:rsidP="00245360">
      <w:pPr>
        <w:pStyle w:val="Default"/>
        <w:numPr>
          <w:ilvl w:val="0"/>
          <w:numId w:val="8"/>
        </w:numPr>
        <w:tabs>
          <w:tab w:val="left" w:pos="567"/>
        </w:tabs>
        <w:spacing w:line="276" w:lineRule="auto"/>
        <w:ind w:left="567" w:hanging="283"/>
        <w:jc w:val="both"/>
        <w:rPr>
          <w:color w:val="auto"/>
          <w:sz w:val="20"/>
          <w:szCs w:val="20"/>
        </w:rPr>
      </w:pPr>
      <w:r w:rsidRPr="00A22FB3">
        <w:rPr>
          <w:color w:val="auto"/>
          <w:sz w:val="20"/>
          <w:szCs w:val="20"/>
        </w:rPr>
        <w:t>La documentación comprobatoria del ejercicio del gasto se conservará por los Poderes Legislativo, Ejecutivo y Judicial, Organismos Autónomos, Dependencias, Entidades y los Organismos Descentralizados, hasta el 31 de diciembre del sexto año posterior al ejercicio fiscal de que se trate (Art. 45).</w:t>
      </w:r>
    </w:p>
    <w:p w14:paraId="489C4C47" w14:textId="77777777" w:rsidR="00245360" w:rsidRPr="00A22FB3" w:rsidRDefault="00245360" w:rsidP="00245360">
      <w:pPr>
        <w:pStyle w:val="Default"/>
        <w:tabs>
          <w:tab w:val="left" w:pos="426"/>
        </w:tabs>
        <w:spacing w:line="276" w:lineRule="auto"/>
        <w:ind w:left="567" w:hanging="283"/>
        <w:jc w:val="both"/>
        <w:rPr>
          <w:color w:val="auto"/>
          <w:sz w:val="20"/>
          <w:szCs w:val="20"/>
        </w:rPr>
      </w:pPr>
    </w:p>
    <w:p w14:paraId="2F272BC4" w14:textId="77777777" w:rsidR="00245360" w:rsidRPr="00A22FB3" w:rsidRDefault="00245360" w:rsidP="00245360">
      <w:pPr>
        <w:pStyle w:val="Default"/>
        <w:numPr>
          <w:ilvl w:val="0"/>
          <w:numId w:val="8"/>
        </w:numPr>
        <w:tabs>
          <w:tab w:val="left" w:pos="567"/>
        </w:tabs>
        <w:spacing w:line="276" w:lineRule="auto"/>
        <w:ind w:left="567" w:hanging="283"/>
        <w:jc w:val="both"/>
        <w:rPr>
          <w:color w:val="auto"/>
          <w:sz w:val="20"/>
          <w:szCs w:val="20"/>
        </w:rPr>
      </w:pPr>
      <w:r w:rsidRPr="00A22FB3">
        <w:rPr>
          <w:color w:val="auto"/>
          <w:sz w:val="20"/>
          <w:szCs w:val="20"/>
        </w:rPr>
        <w:t xml:space="preserve"> Cada ente público será responsable de su contabilidad, de la operación del sistema; así como del cumplimiento de lo dispuesto por esta Ley y las decisiones que emita el CONAC y el Consejo (Art. 64).</w:t>
      </w:r>
    </w:p>
    <w:p w14:paraId="0CC6CE3B" w14:textId="77777777" w:rsidR="00245360" w:rsidRPr="00A22FB3" w:rsidRDefault="00245360" w:rsidP="00245360">
      <w:pPr>
        <w:pStyle w:val="Default"/>
        <w:tabs>
          <w:tab w:val="left" w:pos="426"/>
        </w:tabs>
        <w:spacing w:line="276" w:lineRule="auto"/>
        <w:ind w:left="567" w:hanging="283"/>
        <w:jc w:val="both"/>
        <w:rPr>
          <w:color w:val="auto"/>
          <w:sz w:val="20"/>
          <w:szCs w:val="20"/>
        </w:rPr>
      </w:pPr>
    </w:p>
    <w:p w14:paraId="41E2609C" w14:textId="77777777" w:rsidR="00245360" w:rsidRPr="00A22FB3" w:rsidRDefault="00245360" w:rsidP="00245360">
      <w:pPr>
        <w:pStyle w:val="Default"/>
        <w:numPr>
          <w:ilvl w:val="0"/>
          <w:numId w:val="8"/>
        </w:numPr>
        <w:tabs>
          <w:tab w:val="left" w:pos="567"/>
        </w:tabs>
        <w:spacing w:line="276" w:lineRule="auto"/>
        <w:ind w:left="567" w:hanging="283"/>
        <w:jc w:val="both"/>
        <w:rPr>
          <w:color w:val="auto"/>
          <w:sz w:val="20"/>
          <w:szCs w:val="20"/>
        </w:rPr>
      </w:pPr>
      <w:r w:rsidRPr="00A22FB3">
        <w:rPr>
          <w:color w:val="auto"/>
          <w:sz w:val="20"/>
          <w:szCs w:val="20"/>
        </w:rPr>
        <w:t xml:space="preserve">La contabilidad gubernamental determinará la valuación del patrimonio de los Entes Públicos y su expresión en los estados financieros (Art. 68). </w:t>
      </w:r>
    </w:p>
    <w:p w14:paraId="24A11CD6" w14:textId="77777777" w:rsidR="00245360" w:rsidRPr="00A22FB3" w:rsidRDefault="00245360" w:rsidP="00245360">
      <w:pPr>
        <w:pStyle w:val="Prrafodelista"/>
        <w:ind w:left="567" w:hanging="283"/>
        <w:rPr>
          <w:sz w:val="20"/>
          <w:szCs w:val="20"/>
        </w:rPr>
      </w:pPr>
    </w:p>
    <w:p w14:paraId="53DC0140" w14:textId="77777777" w:rsidR="00245360" w:rsidRPr="00A22FB3" w:rsidRDefault="00245360" w:rsidP="00245360">
      <w:pPr>
        <w:pStyle w:val="Prrafodelista"/>
        <w:numPr>
          <w:ilvl w:val="0"/>
          <w:numId w:val="8"/>
        </w:numPr>
        <w:autoSpaceDE w:val="0"/>
        <w:autoSpaceDN w:val="0"/>
        <w:adjustRightInd w:val="0"/>
        <w:spacing w:line="276" w:lineRule="auto"/>
        <w:ind w:left="567" w:hanging="283"/>
        <w:jc w:val="both"/>
        <w:rPr>
          <w:rFonts w:ascii="Arial" w:hAnsi="Arial" w:cs="Arial"/>
          <w:sz w:val="20"/>
          <w:szCs w:val="20"/>
        </w:rPr>
      </w:pPr>
      <w:r w:rsidRPr="00A22FB3">
        <w:rPr>
          <w:rFonts w:ascii="Arial" w:hAnsi="Arial" w:cs="Arial"/>
          <w:sz w:val="20"/>
          <w:szCs w:val="20"/>
        </w:rPr>
        <w:t>Los bienes que se adquieran se deben registrar al costo de adquisición o al valor que se determine mediante avalúo, en caso de que sean producto de donación o adjudicación (Art. 69).</w:t>
      </w:r>
    </w:p>
    <w:p w14:paraId="3A28E757" w14:textId="77777777" w:rsidR="00245360" w:rsidRPr="00A22FB3" w:rsidRDefault="00245360" w:rsidP="00245360">
      <w:pPr>
        <w:pStyle w:val="Default"/>
        <w:tabs>
          <w:tab w:val="left" w:pos="426"/>
        </w:tabs>
        <w:spacing w:line="276" w:lineRule="auto"/>
        <w:ind w:left="567" w:hanging="283"/>
        <w:jc w:val="both"/>
        <w:rPr>
          <w:color w:val="auto"/>
          <w:sz w:val="20"/>
          <w:szCs w:val="20"/>
        </w:rPr>
      </w:pPr>
    </w:p>
    <w:p w14:paraId="4E3FCE72" w14:textId="77777777" w:rsidR="00245360" w:rsidRPr="00A22FB3" w:rsidRDefault="00245360" w:rsidP="00245360">
      <w:pPr>
        <w:pStyle w:val="Prrafodelista"/>
        <w:numPr>
          <w:ilvl w:val="0"/>
          <w:numId w:val="8"/>
        </w:numPr>
        <w:autoSpaceDE w:val="0"/>
        <w:autoSpaceDN w:val="0"/>
        <w:adjustRightInd w:val="0"/>
        <w:spacing w:line="276" w:lineRule="auto"/>
        <w:ind w:left="567" w:hanging="283"/>
        <w:jc w:val="both"/>
        <w:rPr>
          <w:rFonts w:ascii="Arial" w:hAnsi="Arial" w:cs="Arial"/>
          <w:sz w:val="20"/>
          <w:szCs w:val="20"/>
        </w:rPr>
      </w:pPr>
      <w:r w:rsidRPr="00A22FB3">
        <w:rPr>
          <w:rFonts w:ascii="Arial" w:hAnsi="Arial" w:cs="Arial"/>
          <w:sz w:val="20"/>
          <w:szCs w:val="20"/>
        </w:rPr>
        <w:t xml:space="preserve">Los registros contables de los Entes Públicos se llevarán con base acumulativa.  La contabilización de las transacciones de ingreso y gasto se hará a partir de la fecha de su devengo, independientemente a la de su recaudación o pago y de acuerdo a los tiempos presupuestales y contables subsecuentes (Art. 76). </w:t>
      </w:r>
    </w:p>
    <w:p w14:paraId="00DFBD17" w14:textId="77777777" w:rsidR="00245360" w:rsidRPr="00A22FB3" w:rsidRDefault="00245360" w:rsidP="00245360">
      <w:pPr>
        <w:pStyle w:val="Prrafodelista"/>
        <w:ind w:left="567" w:hanging="283"/>
        <w:rPr>
          <w:rFonts w:ascii="Arial" w:hAnsi="Arial" w:cs="Arial"/>
          <w:sz w:val="20"/>
          <w:szCs w:val="20"/>
        </w:rPr>
      </w:pPr>
    </w:p>
    <w:p w14:paraId="2265CE62" w14:textId="77777777" w:rsidR="00245360" w:rsidRPr="00A22FB3" w:rsidRDefault="00245360" w:rsidP="00245360">
      <w:pPr>
        <w:pStyle w:val="Prrafodelista"/>
        <w:numPr>
          <w:ilvl w:val="0"/>
          <w:numId w:val="8"/>
        </w:numPr>
        <w:autoSpaceDE w:val="0"/>
        <w:autoSpaceDN w:val="0"/>
        <w:adjustRightInd w:val="0"/>
        <w:spacing w:line="276" w:lineRule="auto"/>
        <w:ind w:left="567" w:hanging="283"/>
        <w:jc w:val="both"/>
        <w:rPr>
          <w:rFonts w:ascii="Arial" w:hAnsi="Arial" w:cs="Arial"/>
          <w:sz w:val="20"/>
          <w:szCs w:val="20"/>
        </w:rPr>
      </w:pPr>
      <w:r w:rsidRPr="00A22FB3">
        <w:rPr>
          <w:rFonts w:ascii="Arial" w:hAnsi="Arial" w:cs="Arial"/>
          <w:sz w:val="20"/>
          <w:szCs w:val="20"/>
        </w:rPr>
        <w:t>La contabilización de las operaciones presupuestarias y contables deberá respaldarse con la documentación original que compruebe y justifique los registros que se efectúen (Art. 82)</w:t>
      </w:r>
    </w:p>
    <w:p w14:paraId="36AB53D4" w14:textId="77777777" w:rsidR="00245360" w:rsidRPr="00A22FB3" w:rsidRDefault="00245360" w:rsidP="00245360">
      <w:pPr>
        <w:pStyle w:val="Default"/>
        <w:spacing w:line="276" w:lineRule="auto"/>
        <w:ind w:left="567" w:hanging="283"/>
        <w:jc w:val="both"/>
        <w:rPr>
          <w:color w:val="auto"/>
          <w:sz w:val="20"/>
          <w:szCs w:val="20"/>
        </w:rPr>
      </w:pPr>
    </w:p>
    <w:p w14:paraId="65BBC345" w14:textId="77777777" w:rsidR="00245360" w:rsidRPr="00A22FB3" w:rsidRDefault="00245360" w:rsidP="00245360">
      <w:pPr>
        <w:pStyle w:val="Default"/>
        <w:numPr>
          <w:ilvl w:val="0"/>
          <w:numId w:val="8"/>
        </w:numPr>
        <w:spacing w:line="276" w:lineRule="auto"/>
        <w:ind w:left="567" w:hanging="283"/>
        <w:jc w:val="both"/>
        <w:rPr>
          <w:color w:val="auto"/>
          <w:sz w:val="20"/>
          <w:szCs w:val="20"/>
        </w:rPr>
      </w:pPr>
      <w:r w:rsidRPr="00A22FB3">
        <w:rPr>
          <w:color w:val="auto"/>
          <w:sz w:val="20"/>
          <w:szCs w:val="20"/>
        </w:rPr>
        <w:t>Para evaluar el cumplimiento de las normas en materia de contabilidad gubernamental y el ejercicio del Gasto Público, el organismo presentará los estados financieros y los informes a quien corresponda, en tiempo y forma estipulados</w:t>
      </w:r>
      <w:r>
        <w:rPr>
          <w:color w:val="auto"/>
          <w:sz w:val="20"/>
          <w:szCs w:val="20"/>
        </w:rPr>
        <w:t xml:space="preserve"> </w:t>
      </w:r>
      <w:r w:rsidRPr="00A22FB3">
        <w:rPr>
          <w:color w:val="auto"/>
          <w:sz w:val="20"/>
          <w:szCs w:val="20"/>
        </w:rPr>
        <w:t>(Artículo 84.), etc.</w:t>
      </w:r>
    </w:p>
    <w:p w14:paraId="6F3F08BA" w14:textId="77777777" w:rsidR="00245360" w:rsidRPr="00A22FB3" w:rsidRDefault="00245360" w:rsidP="00245360">
      <w:pPr>
        <w:pStyle w:val="Default"/>
        <w:spacing w:line="276" w:lineRule="auto"/>
        <w:ind w:left="567" w:hanging="283"/>
        <w:jc w:val="both"/>
        <w:rPr>
          <w:color w:val="auto"/>
          <w:sz w:val="20"/>
          <w:szCs w:val="20"/>
        </w:rPr>
      </w:pPr>
    </w:p>
    <w:p w14:paraId="603EBF87" w14:textId="77777777" w:rsidR="00245360" w:rsidRDefault="00245360" w:rsidP="00245360">
      <w:pPr>
        <w:tabs>
          <w:tab w:val="left" w:pos="993"/>
          <w:tab w:val="left" w:pos="1134"/>
          <w:tab w:val="left" w:pos="1276"/>
        </w:tabs>
        <w:ind w:left="284"/>
        <w:jc w:val="both"/>
        <w:rPr>
          <w:rFonts w:ascii="Arial" w:hAnsi="Arial" w:cs="Arial"/>
          <w:snapToGrid w:val="0"/>
          <w:sz w:val="20"/>
          <w:szCs w:val="20"/>
        </w:rPr>
      </w:pPr>
      <w:r w:rsidRPr="00A22FB3">
        <w:rPr>
          <w:rFonts w:ascii="Arial" w:eastAsia="Calibri" w:hAnsi="Arial" w:cs="Arial"/>
          <w:sz w:val="20"/>
          <w:szCs w:val="20"/>
        </w:rPr>
        <w:t>Asimismo, para la operación, funcionamiento y registro de sus operaciones, SI FINANCIA también se rige por la normatividad emitida en la Ley de Entidades Paraestatales del Estado de Michoacán, en la Ley de Adquisiciones, Arrendamientos y Prestación de Servicios Relacionados con Bienes Muebles e Inmuebles del Estado de Michoacán de Ocampo y su reglamento, en el Manual de Normas y Lineamientos para el Ejercicio y Control del Presupuesto de Egresos del Gobierno del Estado de Michoacán para el Ejercicio, entre otras disposiciones que le son aplicables, así como a los lineamientos marcados en las Reglas de Operación de cada uno de los programas que opera,</w:t>
      </w:r>
      <w:r w:rsidRPr="00A22FB3">
        <w:rPr>
          <w:rFonts w:ascii="Arial" w:hAnsi="Arial" w:cs="Arial"/>
          <w:snapToGrid w:val="0"/>
          <w:sz w:val="20"/>
          <w:szCs w:val="20"/>
        </w:rPr>
        <w:t xml:space="preserve"> y a las disposiciones establecidas en su Decreto de Creación, el cual fue publicado en el Periódico Oficial del Gobierno Constitucional del Estado de Michoacán de Ocampo el día 10 de junio de 2008.</w:t>
      </w:r>
    </w:p>
    <w:p w14:paraId="624696E7" w14:textId="77777777" w:rsidR="00245360" w:rsidRDefault="00245360" w:rsidP="00245360">
      <w:pPr>
        <w:tabs>
          <w:tab w:val="left" w:pos="993"/>
          <w:tab w:val="left" w:pos="1134"/>
          <w:tab w:val="left" w:pos="1276"/>
        </w:tabs>
        <w:ind w:left="284"/>
        <w:jc w:val="both"/>
        <w:rPr>
          <w:rFonts w:ascii="Arial" w:hAnsi="Arial" w:cs="Arial"/>
          <w:snapToGrid w:val="0"/>
          <w:sz w:val="20"/>
          <w:szCs w:val="20"/>
        </w:rPr>
      </w:pPr>
    </w:p>
    <w:p w14:paraId="4917F53B" w14:textId="77777777" w:rsidR="00245360" w:rsidRPr="00A22FB3" w:rsidRDefault="00245360" w:rsidP="00245360">
      <w:pPr>
        <w:tabs>
          <w:tab w:val="left" w:pos="993"/>
          <w:tab w:val="left" w:pos="1134"/>
          <w:tab w:val="left" w:pos="1276"/>
        </w:tabs>
        <w:ind w:left="284"/>
        <w:jc w:val="both"/>
        <w:rPr>
          <w:rFonts w:ascii="Arial" w:hAnsi="Arial" w:cs="Arial"/>
          <w:snapToGrid w:val="0"/>
          <w:sz w:val="20"/>
          <w:szCs w:val="20"/>
        </w:rPr>
      </w:pPr>
    </w:p>
    <w:p w14:paraId="3727C60E" w14:textId="77777777" w:rsidR="00245360" w:rsidRPr="00A22FB3" w:rsidRDefault="00245360" w:rsidP="00245360">
      <w:pPr>
        <w:tabs>
          <w:tab w:val="left" w:pos="993"/>
          <w:tab w:val="left" w:pos="1134"/>
          <w:tab w:val="left" w:pos="1276"/>
        </w:tabs>
        <w:jc w:val="both"/>
        <w:rPr>
          <w:rFonts w:ascii="Arial" w:hAnsi="Arial" w:cs="Arial"/>
          <w:snapToGrid w:val="0"/>
          <w:sz w:val="20"/>
          <w:szCs w:val="20"/>
        </w:rPr>
      </w:pPr>
    </w:p>
    <w:p w14:paraId="0BE5D6F7" w14:textId="6B83FCA4" w:rsidR="00245360" w:rsidRPr="00A22FB3" w:rsidRDefault="00245360" w:rsidP="00245360">
      <w:pPr>
        <w:spacing w:after="200" w:line="276" w:lineRule="auto"/>
        <w:contextualSpacing/>
        <w:jc w:val="both"/>
        <w:rPr>
          <w:rFonts w:ascii="Arial" w:eastAsia="Calibri" w:hAnsi="Arial" w:cs="Arial"/>
          <w:b/>
          <w:sz w:val="20"/>
          <w:szCs w:val="20"/>
          <w:u w:val="single"/>
          <w:lang w:val="es-ES"/>
        </w:rPr>
      </w:pPr>
      <w:r>
        <w:rPr>
          <w:rFonts w:ascii="Arial" w:eastAsia="Calibri" w:hAnsi="Arial" w:cs="Arial"/>
          <w:b/>
          <w:noProof/>
          <w:sz w:val="20"/>
          <w:szCs w:val="20"/>
          <w:lang w:val="es-MX" w:eastAsia="es-MX"/>
        </w:rPr>
        <mc:AlternateContent>
          <mc:Choice Requires="wpc">
            <w:drawing>
              <wp:anchor distT="0" distB="0" distL="114300" distR="114300" simplePos="0" relativeHeight="251813888" behindDoc="0" locked="0" layoutInCell="1" allowOverlap="1" wp14:anchorId="1D44CB0B" wp14:editId="732E1DB7">
                <wp:simplePos x="0" y="0"/>
                <wp:positionH relativeFrom="column">
                  <wp:posOffset>-450215</wp:posOffset>
                </wp:positionH>
                <wp:positionV relativeFrom="paragraph">
                  <wp:posOffset>-1350645</wp:posOffset>
                </wp:positionV>
                <wp:extent cx="6750685" cy="1002030"/>
                <wp:effectExtent l="0" t="0" r="0" b="0"/>
                <wp:wrapNone/>
                <wp:docPr id="47" name="Lienzo 4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c:wpc>
                  </a:graphicData>
                </a:graphic>
                <wp14:sizeRelH relativeFrom="page">
                  <wp14:pctWidth>0</wp14:pctWidth>
                </wp14:sizeRelH>
                <wp14:sizeRelV relativeFrom="page">
                  <wp14:pctHeight>0</wp14:pctHeight>
                </wp14:sizeRelV>
              </wp:anchor>
            </w:drawing>
          </mc:Choice>
          <mc:Fallback>
            <w:pict>
              <v:group w14:anchorId="780B955B" id="Lienzo 47" o:spid="_x0000_s1026" editas="canvas" style="position:absolute;margin-left:-35.45pt;margin-top:-106.35pt;width:531.55pt;height:78.9pt;z-index:251813888" coordsize="67506,1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">
                <v:shape id="_x0000_s1027" type="#_x0000_t75" style="position:absolute;width:67506;height:10020;visibility:visible;mso-wrap-style:square">
                  <v:fill o:detectmouseclick="t"/>
                  <v:path o:connecttype="none"/>
                </v:shape>
              </v:group>
            </w:pict>
          </mc:Fallback>
        </mc:AlternateContent>
      </w:r>
      <w:r w:rsidR="00134CBB">
        <w:rPr>
          <w:rFonts w:ascii="Arial" w:eastAsia="Calibri" w:hAnsi="Arial" w:cs="Arial"/>
          <w:b/>
          <w:sz w:val="20"/>
          <w:szCs w:val="20"/>
          <w:lang w:val="es-ES"/>
        </w:rPr>
        <w:t xml:space="preserve">     </w:t>
      </w:r>
      <w:r w:rsidRPr="00FF39FB">
        <w:rPr>
          <w:rFonts w:ascii="Arial" w:eastAsia="Calibri" w:hAnsi="Arial" w:cs="Arial"/>
          <w:b/>
          <w:sz w:val="20"/>
          <w:szCs w:val="20"/>
          <w:lang w:val="es-ES"/>
        </w:rPr>
        <w:t xml:space="preserve">NOTA </w:t>
      </w:r>
      <w:r>
        <w:rPr>
          <w:rFonts w:ascii="Arial" w:eastAsia="Calibri" w:hAnsi="Arial" w:cs="Arial"/>
          <w:b/>
          <w:sz w:val="20"/>
          <w:szCs w:val="20"/>
          <w:lang w:val="es-ES"/>
        </w:rPr>
        <w:t>3</w:t>
      </w:r>
      <w:r w:rsidRPr="00FF39FB">
        <w:rPr>
          <w:rFonts w:ascii="Arial" w:eastAsia="Calibri" w:hAnsi="Arial" w:cs="Arial"/>
          <w:b/>
          <w:sz w:val="20"/>
          <w:szCs w:val="20"/>
          <w:lang w:val="es-ES"/>
        </w:rPr>
        <w:t>:</w:t>
      </w:r>
      <w:r>
        <w:rPr>
          <w:rFonts w:ascii="Arial" w:eastAsia="Calibri" w:hAnsi="Arial" w:cs="Arial"/>
          <w:b/>
          <w:sz w:val="20"/>
          <w:szCs w:val="20"/>
          <w:lang w:val="es-ES"/>
        </w:rPr>
        <w:t xml:space="preserve"> </w:t>
      </w:r>
      <w:r>
        <w:rPr>
          <w:rFonts w:ascii="Arial" w:eastAsia="Calibri" w:hAnsi="Arial" w:cs="Arial"/>
          <w:b/>
          <w:sz w:val="20"/>
          <w:szCs w:val="20"/>
          <w:u w:val="single"/>
          <w:lang w:val="es-ES"/>
        </w:rPr>
        <w:t>POLÍTICAS CONTABLES</w:t>
      </w:r>
    </w:p>
    <w:p w14:paraId="0B7466F9" w14:textId="77777777" w:rsidR="00245360" w:rsidRPr="00A22FB3" w:rsidRDefault="00245360" w:rsidP="00245360">
      <w:pPr>
        <w:spacing w:after="200" w:line="276" w:lineRule="auto"/>
        <w:ind w:left="720"/>
        <w:contextualSpacing/>
        <w:jc w:val="both"/>
        <w:rPr>
          <w:rFonts w:ascii="Arial" w:eastAsia="Calibri" w:hAnsi="Arial" w:cs="Arial"/>
          <w:b/>
          <w:sz w:val="20"/>
          <w:szCs w:val="20"/>
          <w:u w:val="single"/>
          <w:lang w:val="es-ES"/>
        </w:rPr>
      </w:pPr>
    </w:p>
    <w:p w14:paraId="0B9F1C80" w14:textId="77777777" w:rsidR="00245360" w:rsidRPr="00A22FB3" w:rsidRDefault="00245360" w:rsidP="00245360">
      <w:pPr>
        <w:spacing w:after="200" w:line="276" w:lineRule="auto"/>
        <w:ind w:left="284"/>
        <w:contextualSpacing/>
        <w:jc w:val="both"/>
        <w:rPr>
          <w:rFonts w:ascii="Arial" w:eastAsia="Calibri" w:hAnsi="Arial" w:cs="Arial"/>
          <w:sz w:val="20"/>
          <w:szCs w:val="20"/>
          <w:lang w:val="es-ES"/>
        </w:rPr>
      </w:pPr>
      <w:r w:rsidRPr="00A22FB3">
        <w:rPr>
          <w:rFonts w:ascii="Arial" w:eastAsia="Calibri" w:hAnsi="Arial" w:cs="Arial"/>
          <w:b/>
          <w:sz w:val="20"/>
          <w:szCs w:val="20"/>
          <w:lang w:val="es-ES"/>
        </w:rPr>
        <w:t>ELABORACION DE ESTADOS FINANCIEROS</w:t>
      </w:r>
      <w:r w:rsidRPr="00A22FB3">
        <w:rPr>
          <w:rFonts w:ascii="Arial" w:eastAsia="Calibri" w:hAnsi="Arial" w:cs="Arial"/>
          <w:sz w:val="20"/>
          <w:szCs w:val="20"/>
          <w:lang w:val="es-ES"/>
        </w:rPr>
        <w:t xml:space="preserve">: se presentan considerando la normatividad establecida en el “Acuerdo por el que se emite el Manual de Contabilidad Gubernamental”, acuerdo aprobado por el Consejo Nacional de Armonización Contable (CONAC) y cuya última reforma fue publicada en el Diario Oficial de la Federación el 27 de </w:t>
      </w:r>
      <w:r>
        <w:rPr>
          <w:rFonts w:ascii="Arial" w:eastAsia="Calibri" w:hAnsi="Arial" w:cs="Arial"/>
          <w:sz w:val="20"/>
          <w:szCs w:val="20"/>
          <w:lang w:val="es-ES"/>
        </w:rPr>
        <w:t>s</w:t>
      </w:r>
      <w:r w:rsidRPr="00A22FB3">
        <w:rPr>
          <w:rFonts w:ascii="Arial" w:eastAsia="Calibri" w:hAnsi="Arial" w:cs="Arial"/>
          <w:sz w:val="20"/>
          <w:szCs w:val="20"/>
          <w:lang w:val="es-ES"/>
        </w:rPr>
        <w:t xml:space="preserve">eptiembre de 2018, que entró en vigor el 01 de </w:t>
      </w:r>
      <w:r>
        <w:rPr>
          <w:rFonts w:ascii="Arial" w:eastAsia="Calibri" w:hAnsi="Arial" w:cs="Arial"/>
          <w:sz w:val="20"/>
          <w:szCs w:val="20"/>
          <w:lang w:val="es-ES"/>
        </w:rPr>
        <w:t>e</w:t>
      </w:r>
      <w:r w:rsidRPr="00A22FB3">
        <w:rPr>
          <w:rFonts w:ascii="Arial" w:eastAsia="Calibri" w:hAnsi="Arial" w:cs="Arial"/>
          <w:sz w:val="20"/>
          <w:szCs w:val="20"/>
          <w:lang w:val="es-ES"/>
        </w:rPr>
        <w:t xml:space="preserve">nero del 2019, normatividad que, atendiendo a los lineamientos </w:t>
      </w:r>
      <w:r w:rsidRPr="00A22FB3">
        <w:rPr>
          <w:rFonts w:ascii="Arial" w:eastAsia="Calibri" w:hAnsi="Arial" w:cs="Arial"/>
          <w:sz w:val="20"/>
          <w:szCs w:val="20"/>
          <w:lang w:val="es-ES"/>
        </w:rPr>
        <w:lastRenderedPageBreak/>
        <w:t xml:space="preserve">vigentes se han replicado en el Periódico Oficial del Gobierno Constitucional del Estado de Michoacán de Ocampo en su momento, siendo las últimas reformas publicadas de fecha </w:t>
      </w:r>
      <w:r>
        <w:rPr>
          <w:rFonts w:ascii="Arial" w:eastAsia="Calibri" w:hAnsi="Arial" w:cs="Arial"/>
          <w:sz w:val="20"/>
          <w:szCs w:val="20"/>
          <w:lang w:val="es-ES"/>
        </w:rPr>
        <w:t xml:space="preserve">17 </w:t>
      </w:r>
      <w:r w:rsidRPr="00A22FB3">
        <w:rPr>
          <w:rFonts w:ascii="Arial" w:eastAsia="Calibri" w:hAnsi="Arial" w:cs="Arial"/>
          <w:sz w:val="20"/>
          <w:szCs w:val="20"/>
          <w:lang w:val="es-ES"/>
        </w:rPr>
        <w:t xml:space="preserve">de </w:t>
      </w:r>
      <w:r>
        <w:rPr>
          <w:rFonts w:ascii="Arial" w:eastAsia="Calibri" w:hAnsi="Arial" w:cs="Arial"/>
          <w:sz w:val="20"/>
          <w:szCs w:val="20"/>
          <w:lang w:val="es-ES"/>
        </w:rPr>
        <w:t>diciembre</w:t>
      </w:r>
      <w:r w:rsidRPr="00A22FB3">
        <w:rPr>
          <w:rFonts w:ascii="Arial" w:eastAsia="Calibri" w:hAnsi="Arial" w:cs="Arial"/>
          <w:sz w:val="20"/>
          <w:szCs w:val="20"/>
          <w:lang w:val="es-ES"/>
        </w:rPr>
        <w:t xml:space="preserve"> de</w:t>
      </w:r>
      <w:r>
        <w:rPr>
          <w:rFonts w:ascii="Arial" w:eastAsia="Calibri" w:hAnsi="Arial" w:cs="Arial"/>
          <w:sz w:val="20"/>
          <w:szCs w:val="20"/>
          <w:lang w:val="es-ES"/>
        </w:rPr>
        <w:t>l</w:t>
      </w:r>
      <w:r w:rsidRPr="00A22FB3">
        <w:rPr>
          <w:rFonts w:ascii="Arial" w:eastAsia="Calibri" w:hAnsi="Arial" w:cs="Arial"/>
          <w:sz w:val="20"/>
          <w:szCs w:val="20"/>
          <w:lang w:val="es-ES"/>
        </w:rPr>
        <w:t xml:space="preserve"> 20</w:t>
      </w:r>
      <w:r>
        <w:rPr>
          <w:rFonts w:ascii="Arial" w:eastAsia="Calibri" w:hAnsi="Arial" w:cs="Arial"/>
          <w:sz w:val="20"/>
          <w:szCs w:val="20"/>
          <w:lang w:val="es-ES"/>
        </w:rPr>
        <w:t>21.</w:t>
      </w:r>
    </w:p>
    <w:p w14:paraId="72151D42" w14:textId="77777777" w:rsidR="00245360" w:rsidRPr="00A22FB3" w:rsidRDefault="00245360" w:rsidP="00245360">
      <w:pPr>
        <w:spacing w:after="200" w:line="276" w:lineRule="auto"/>
        <w:contextualSpacing/>
        <w:jc w:val="both"/>
        <w:rPr>
          <w:rFonts w:ascii="Arial" w:eastAsia="Calibri" w:hAnsi="Arial" w:cs="Arial"/>
          <w:sz w:val="20"/>
          <w:szCs w:val="20"/>
          <w:lang w:val="es-ES"/>
        </w:rPr>
      </w:pPr>
    </w:p>
    <w:p w14:paraId="6922667D" w14:textId="77777777" w:rsidR="00134CBB" w:rsidRDefault="00134CBB" w:rsidP="00245360">
      <w:pPr>
        <w:spacing w:after="200" w:line="276" w:lineRule="auto"/>
        <w:ind w:left="284"/>
        <w:contextualSpacing/>
        <w:jc w:val="both"/>
        <w:rPr>
          <w:rFonts w:ascii="Arial" w:eastAsia="Calibri" w:hAnsi="Arial" w:cs="Arial"/>
          <w:sz w:val="20"/>
          <w:szCs w:val="20"/>
          <w:lang w:val="es-ES"/>
        </w:rPr>
      </w:pPr>
    </w:p>
    <w:p w14:paraId="2F10671C" w14:textId="4180113F" w:rsidR="00245360" w:rsidRPr="00A22FB3" w:rsidRDefault="00245360" w:rsidP="00245360">
      <w:pPr>
        <w:spacing w:after="200" w:line="276" w:lineRule="auto"/>
        <w:ind w:left="284"/>
        <w:contextualSpacing/>
        <w:jc w:val="both"/>
        <w:rPr>
          <w:rFonts w:ascii="Arial" w:eastAsia="Calibri" w:hAnsi="Arial" w:cs="Arial"/>
          <w:sz w:val="20"/>
          <w:szCs w:val="20"/>
          <w:lang w:val="es-ES"/>
        </w:rPr>
      </w:pPr>
      <w:r w:rsidRPr="00A22FB3">
        <w:rPr>
          <w:rFonts w:ascii="Arial" w:eastAsia="Calibri" w:hAnsi="Arial" w:cs="Arial"/>
          <w:sz w:val="20"/>
          <w:szCs w:val="20"/>
          <w:lang w:val="es-ES"/>
        </w:rPr>
        <w:t>Estos estados financieros se elaboran con una base de comparabilidad, según se relaciona a continuación:</w:t>
      </w:r>
    </w:p>
    <w:p w14:paraId="23507A03" w14:textId="77777777" w:rsidR="00245360" w:rsidRPr="00A22FB3" w:rsidRDefault="00245360" w:rsidP="00245360">
      <w:pPr>
        <w:spacing w:after="200" w:line="276" w:lineRule="auto"/>
        <w:ind w:left="360"/>
        <w:contextualSpacing/>
        <w:jc w:val="both"/>
        <w:rPr>
          <w:rFonts w:ascii="Arial" w:eastAsia="Calibri" w:hAnsi="Arial" w:cs="Arial"/>
          <w:sz w:val="20"/>
          <w:szCs w:val="20"/>
          <w:lang w:val="es-ES"/>
        </w:rPr>
      </w:pPr>
    </w:p>
    <w:p w14:paraId="61657A96" w14:textId="6D2691B0" w:rsidR="00245360" w:rsidRPr="00A22FB3" w:rsidRDefault="00245360" w:rsidP="00245360">
      <w:pPr>
        <w:numPr>
          <w:ilvl w:val="0"/>
          <w:numId w:val="4"/>
        </w:numPr>
        <w:spacing w:after="200" w:line="276" w:lineRule="auto"/>
        <w:ind w:left="567" w:hanging="283"/>
        <w:contextualSpacing/>
        <w:jc w:val="both"/>
        <w:rPr>
          <w:rFonts w:ascii="Arial" w:eastAsia="Calibri" w:hAnsi="Arial" w:cs="Arial"/>
          <w:sz w:val="20"/>
          <w:szCs w:val="20"/>
          <w:lang w:val="es-ES"/>
        </w:rPr>
      </w:pPr>
      <w:r w:rsidRPr="00A22FB3">
        <w:rPr>
          <w:rFonts w:ascii="Arial" w:eastAsia="Calibri" w:hAnsi="Arial" w:cs="Arial"/>
          <w:sz w:val="20"/>
          <w:szCs w:val="20"/>
          <w:lang w:val="es-ES"/>
        </w:rPr>
        <w:t xml:space="preserve">El Estado de Situación Financiera </w:t>
      </w:r>
      <w:r w:rsidR="000850B0">
        <w:rPr>
          <w:rFonts w:ascii="Arial" w:eastAsia="Calibri" w:hAnsi="Arial" w:cs="Arial"/>
          <w:sz w:val="20"/>
          <w:szCs w:val="20"/>
          <w:lang w:val="es-ES"/>
        </w:rPr>
        <w:t>cont</w:t>
      </w:r>
      <w:r w:rsidR="00640354">
        <w:rPr>
          <w:rFonts w:ascii="Arial" w:eastAsia="Calibri" w:hAnsi="Arial" w:cs="Arial"/>
          <w:sz w:val="20"/>
          <w:szCs w:val="20"/>
          <w:lang w:val="es-ES"/>
        </w:rPr>
        <w:t xml:space="preserve">iene las cifras al cierre del mes de </w:t>
      </w:r>
      <w:r w:rsidR="00C63852">
        <w:rPr>
          <w:rFonts w:ascii="Arial" w:eastAsia="Calibri" w:hAnsi="Arial" w:cs="Arial"/>
          <w:sz w:val="20"/>
          <w:szCs w:val="20"/>
          <w:lang w:val="es-ES"/>
        </w:rPr>
        <w:t>diciembre</w:t>
      </w:r>
      <w:r w:rsidR="00640354">
        <w:rPr>
          <w:rFonts w:ascii="Arial" w:eastAsia="Calibri" w:hAnsi="Arial" w:cs="Arial"/>
          <w:sz w:val="20"/>
          <w:szCs w:val="20"/>
          <w:lang w:val="es-ES"/>
        </w:rPr>
        <w:t xml:space="preserve"> de 2023 </w:t>
      </w:r>
      <w:r>
        <w:rPr>
          <w:rFonts w:ascii="Arial" w:eastAsia="Calibri" w:hAnsi="Arial" w:cs="Arial"/>
          <w:sz w:val="20"/>
          <w:szCs w:val="20"/>
          <w:lang w:val="es-ES"/>
        </w:rPr>
        <w:t>y,</w:t>
      </w:r>
      <w:r w:rsidR="00640354">
        <w:rPr>
          <w:rFonts w:ascii="Arial" w:eastAsia="Calibri" w:hAnsi="Arial" w:cs="Arial"/>
          <w:sz w:val="20"/>
          <w:szCs w:val="20"/>
          <w:lang w:val="es-ES"/>
        </w:rPr>
        <w:t xml:space="preserve"> al cierre del mes de diciembre de 2022.</w:t>
      </w:r>
    </w:p>
    <w:p w14:paraId="0D1CC0DC" w14:textId="77777777" w:rsidR="00245360" w:rsidRPr="00A22FB3" w:rsidRDefault="00245360" w:rsidP="00245360">
      <w:pPr>
        <w:spacing w:after="200" w:line="276" w:lineRule="auto"/>
        <w:ind w:left="567" w:hanging="283"/>
        <w:contextualSpacing/>
        <w:jc w:val="both"/>
        <w:rPr>
          <w:rFonts w:ascii="Arial" w:eastAsia="Calibri" w:hAnsi="Arial" w:cs="Arial"/>
          <w:sz w:val="20"/>
          <w:szCs w:val="20"/>
          <w:lang w:val="es-ES"/>
        </w:rPr>
      </w:pPr>
    </w:p>
    <w:p w14:paraId="231F6EC5" w14:textId="6CECC234" w:rsidR="00245360" w:rsidRPr="00A22FB3" w:rsidRDefault="00245360" w:rsidP="00245360">
      <w:pPr>
        <w:numPr>
          <w:ilvl w:val="0"/>
          <w:numId w:val="4"/>
        </w:numPr>
        <w:spacing w:after="200" w:line="276" w:lineRule="auto"/>
        <w:ind w:left="567" w:hanging="283"/>
        <w:contextualSpacing/>
        <w:jc w:val="both"/>
        <w:rPr>
          <w:rFonts w:ascii="Arial" w:eastAsia="Calibri" w:hAnsi="Arial" w:cs="Arial"/>
          <w:sz w:val="20"/>
          <w:szCs w:val="20"/>
          <w:lang w:val="es-ES"/>
        </w:rPr>
      </w:pPr>
      <w:r>
        <w:rPr>
          <w:rFonts w:ascii="Arial" w:eastAsia="Calibri" w:hAnsi="Arial" w:cs="Arial"/>
          <w:sz w:val="20"/>
          <w:szCs w:val="20"/>
          <w:lang w:val="es-ES"/>
        </w:rPr>
        <w:t xml:space="preserve">El Estado de Actividades </w:t>
      </w:r>
      <w:r w:rsidRPr="00A22FB3">
        <w:rPr>
          <w:rFonts w:ascii="Arial" w:eastAsia="Calibri" w:hAnsi="Arial" w:cs="Arial"/>
          <w:sz w:val="20"/>
          <w:szCs w:val="20"/>
          <w:lang w:val="es-ES"/>
        </w:rPr>
        <w:t xml:space="preserve">contiene las cifras acumuladas, </w:t>
      </w:r>
      <w:r w:rsidR="00951BB6">
        <w:rPr>
          <w:rFonts w:ascii="Arial" w:eastAsia="Calibri" w:hAnsi="Arial" w:cs="Arial"/>
          <w:sz w:val="20"/>
          <w:szCs w:val="20"/>
          <w:lang w:val="es-ES"/>
        </w:rPr>
        <w:t>a</w:t>
      </w:r>
      <w:r>
        <w:rPr>
          <w:rFonts w:ascii="Arial" w:eastAsia="Calibri" w:hAnsi="Arial" w:cs="Arial"/>
          <w:sz w:val="20"/>
          <w:szCs w:val="20"/>
          <w:lang w:val="es-ES"/>
        </w:rPr>
        <w:t xml:space="preserve"> </w:t>
      </w:r>
      <w:r w:rsidR="00C63852">
        <w:rPr>
          <w:rFonts w:ascii="Arial" w:eastAsia="Calibri" w:hAnsi="Arial" w:cs="Arial"/>
          <w:sz w:val="20"/>
          <w:szCs w:val="20"/>
          <w:lang w:val="es-ES"/>
        </w:rPr>
        <w:t>diciembre</w:t>
      </w:r>
      <w:r>
        <w:rPr>
          <w:rFonts w:ascii="Arial" w:eastAsia="Calibri" w:hAnsi="Arial" w:cs="Arial"/>
          <w:sz w:val="20"/>
          <w:szCs w:val="20"/>
          <w:lang w:val="es-ES"/>
        </w:rPr>
        <w:t xml:space="preserve"> </w:t>
      </w:r>
      <w:r w:rsidRPr="00A22FB3">
        <w:rPr>
          <w:rFonts w:ascii="Arial" w:eastAsia="Calibri" w:hAnsi="Arial" w:cs="Arial"/>
          <w:sz w:val="20"/>
          <w:szCs w:val="20"/>
          <w:lang w:val="es-ES"/>
        </w:rPr>
        <w:t>de 20</w:t>
      </w:r>
      <w:r>
        <w:rPr>
          <w:rFonts w:ascii="Arial" w:eastAsia="Calibri" w:hAnsi="Arial" w:cs="Arial"/>
          <w:sz w:val="20"/>
          <w:szCs w:val="20"/>
          <w:lang w:val="es-ES"/>
        </w:rPr>
        <w:t>2</w:t>
      </w:r>
      <w:r w:rsidR="00717949">
        <w:rPr>
          <w:rFonts w:ascii="Arial" w:eastAsia="Calibri" w:hAnsi="Arial" w:cs="Arial"/>
          <w:sz w:val="20"/>
          <w:szCs w:val="20"/>
          <w:lang w:val="es-ES"/>
        </w:rPr>
        <w:t>3</w:t>
      </w:r>
      <w:r w:rsidRPr="00A22FB3">
        <w:rPr>
          <w:rFonts w:ascii="Arial" w:eastAsia="Calibri" w:hAnsi="Arial" w:cs="Arial"/>
          <w:sz w:val="20"/>
          <w:szCs w:val="20"/>
          <w:lang w:val="es-ES"/>
        </w:rPr>
        <w:t xml:space="preserve"> y </w:t>
      </w:r>
      <w:r w:rsidR="00640354">
        <w:rPr>
          <w:rFonts w:ascii="Arial" w:eastAsia="Calibri" w:hAnsi="Arial" w:cs="Arial"/>
          <w:sz w:val="20"/>
          <w:szCs w:val="20"/>
          <w:lang w:val="es-ES"/>
        </w:rPr>
        <w:t>a</w:t>
      </w:r>
      <w:r w:rsidRPr="00A22FB3">
        <w:rPr>
          <w:rFonts w:ascii="Arial" w:eastAsia="Calibri" w:hAnsi="Arial" w:cs="Arial"/>
          <w:sz w:val="20"/>
          <w:szCs w:val="20"/>
          <w:lang w:val="es-ES"/>
        </w:rPr>
        <w:t xml:space="preserve"> </w:t>
      </w:r>
      <w:r>
        <w:rPr>
          <w:rFonts w:ascii="Arial" w:eastAsia="Calibri" w:hAnsi="Arial" w:cs="Arial"/>
          <w:sz w:val="20"/>
          <w:szCs w:val="20"/>
          <w:lang w:val="es-ES"/>
        </w:rPr>
        <w:t>diciembre</w:t>
      </w:r>
      <w:r w:rsidRPr="00A22FB3">
        <w:rPr>
          <w:rFonts w:ascii="Arial" w:eastAsia="Calibri" w:hAnsi="Arial" w:cs="Arial"/>
          <w:sz w:val="20"/>
          <w:szCs w:val="20"/>
          <w:lang w:val="es-ES"/>
        </w:rPr>
        <w:t xml:space="preserve"> de 20</w:t>
      </w:r>
      <w:r>
        <w:rPr>
          <w:rFonts w:ascii="Arial" w:eastAsia="Calibri" w:hAnsi="Arial" w:cs="Arial"/>
          <w:sz w:val="20"/>
          <w:szCs w:val="20"/>
          <w:lang w:val="es-ES"/>
        </w:rPr>
        <w:t>2</w:t>
      </w:r>
      <w:r w:rsidR="00717949">
        <w:rPr>
          <w:rFonts w:ascii="Arial" w:eastAsia="Calibri" w:hAnsi="Arial" w:cs="Arial"/>
          <w:sz w:val="20"/>
          <w:szCs w:val="20"/>
          <w:lang w:val="es-ES"/>
        </w:rPr>
        <w:t>2</w:t>
      </w:r>
      <w:r w:rsidRPr="00A22FB3">
        <w:rPr>
          <w:rFonts w:ascii="Arial" w:eastAsia="Calibri" w:hAnsi="Arial" w:cs="Arial"/>
          <w:sz w:val="20"/>
          <w:szCs w:val="20"/>
          <w:lang w:val="es-ES"/>
        </w:rPr>
        <w:t>.</w:t>
      </w:r>
    </w:p>
    <w:p w14:paraId="07E953E9" w14:textId="77777777" w:rsidR="00245360" w:rsidRDefault="00245360" w:rsidP="00245360">
      <w:pPr>
        <w:spacing w:after="200" w:line="276" w:lineRule="auto"/>
        <w:ind w:left="360"/>
        <w:contextualSpacing/>
        <w:jc w:val="both"/>
        <w:rPr>
          <w:rFonts w:ascii="Arial" w:eastAsia="Calibri" w:hAnsi="Arial" w:cs="Arial"/>
          <w:sz w:val="20"/>
          <w:szCs w:val="20"/>
          <w:lang w:val="es-ES"/>
        </w:rPr>
      </w:pPr>
    </w:p>
    <w:p w14:paraId="0BFDF66E" w14:textId="77777777" w:rsidR="00DC1551" w:rsidRDefault="00DC1551" w:rsidP="00DC1551">
      <w:pPr>
        <w:pStyle w:val="Prrafodelista"/>
        <w:ind w:left="284"/>
        <w:jc w:val="center"/>
        <w:rPr>
          <w:rFonts w:ascii="Arial" w:hAnsi="Arial" w:cs="Arial"/>
          <w:sz w:val="20"/>
          <w:szCs w:val="20"/>
          <w:lang w:val="es-ES"/>
        </w:rPr>
      </w:pPr>
    </w:p>
    <w:p w14:paraId="76BE54BB" w14:textId="77777777" w:rsidR="00A2529F" w:rsidRDefault="00A2529F" w:rsidP="00DC1551">
      <w:pPr>
        <w:pStyle w:val="Prrafodelista"/>
        <w:ind w:left="284"/>
        <w:jc w:val="center"/>
        <w:rPr>
          <w:rFonts w:ascii="Arial" w:hAnsi="Arial" w:cs="Arial"/>
          <w:sz w:val="20"/>
          <w:szCs w:val="20"/>
          <w:lang w:val="es-ES"/>
        </w:rPr>
      </w:pPr>
    </w:p>
    <w:p w14:paraId="5FCC5A3F" w14:textId="77777777" w:rsidR="000C0919" w:rsidRDefault="000C0919" w:rsidP="00DC1551">
      <w:pPr>
        <w:pStyle w:val="Prrafodelista"/>
        <w:ind w:left="284"/>
        <w:jc w:val="center"/>
        <w:rPr>
          <w:rFonts w:ascii="Arial" w:hAnsi="Arial" w:cs="Arial"/>
          <w:sz w:val="20"/>
          <w:szCs w:val="20"/>
          <w:lang w:val="es-ES"/>
        </w:rPr>
      </w:pPr>
    </w:p>
    <w:p w14:paraId="7B234011" w14:textId="77777777" w:rsidR="00A2529F" w:rsidRDefault="00A2529F" w:rsidP="00DC1551">
      <w:pPr>
        <w:pStyle w:val="Prrafodelista"/>
        <w:ind w:left="284"/>
        <w:jc w:val="center"/>
        <w:rPr>
          <w:rFonts w:ascii="Arial" w:hAnsi="Arial" w:cs="Arial"/>
          <w:sz w:val="20"/>
          <w:szCs w:val="20"/>
          <w:lang w:val="es-ES"/>
        </w:rPr>
      </w:pPr>
    </w:p>
    <w:p w14:paraId="32AD400A" w14:textId="77777777" w:rsidR="00A2529F" w:rsidRDefault="00A2529F" w:rsidP="00DC1551">
      <w:pPr>
        <w:pStyle w:val="Prrafodelista"/>
        <w:ind w:left="284"/>
        <w:jc w:val="center"/>
        <w:rPr>
          <w:rFonts w:ascii="Arial" w:hAnsi="Arial" w:cs="Arial"/>
          <w:sz w:val="20"/>
          <w:szCs w:val="20"/>
          <w:lang w:val="es-ES"/>
        </w:rPr>
      </w:pPr>
    </w:p>
    <w:p w14:paraId="4426D9C7" w14:textId="3E7C996C" w:rsidR="00F42199" w:rsidRDefault="00F42199" w:rsidP="00606637">
      <w:pPr>
        <w:jc w:val="center"/>
        <w:rPr>
          <w:rFonts w:ascii="Arial" w:eastAsia="Calibri" w:hAnsi="Arial" w:cs="Arial"/>
          <w:sz w:val="20"/>
          <w:szCs w:val="20"/>
        </w:rPr>
      </w:pPr>
      <w:r w:rsidRPr="00A22FB3">
        <w:rPr>
          <w:rFonts w:ascii="Arial" w:hAnsi="Arial" w:cs="Arial"/>
          <w:sz w:val="16"/>
          <w:szCs w:val="16"/>
          <w:shd w:val="clear" w:color="auto" w:fill="FFFFFF"/>
        </w:rPr>
        <w:t>“</w:t>
      </w:r>
      <w:r w:rsidR="005456F2" w:rsidRPr="00A22FB3">
        <w:rPr>
          <w:rFonts w:ascii="Arial" w:eastAsia="Calibri" w:hAnsi="Arial" w:cs="Arial"/>
          <w:sz w:val="20"/>
          <w:szCs w:val="20"/>
        </w:rPr>
        <w:t>Bajo Protesta De Decir Verdad Declaramos Que Los Estados Financieros Y Sus Notas, Son Razonablemente Correctos Y Son Responsabilidad Del Emisor</w:t>
      </w:r>
      <w:r w:rsidRPr="00A22FB3">
        <w:rPr>
          <w:rFonts w:ascii="Arial" w:eastAsia="Calibri" w:hAnsi="Arial" w:cs="Arial"/>
          <w:sz w:val="20"/>
          <w:szCs w:val="20"/>
        </w:rPr>
        <w:t>”</w:t>
      </w:r>
    </w:p>
    <w:p w14:paraId="5B881556" w14:textId="7A080257" w:rsidR="00F559F7" w:rsidRDefault="00F559F7" w:rsidP="00606637">
      <w:pPr>
        <w:jc w:val="center"/>
        <w:rPr>
          <w:rFonts w:ascii="Arial" w:eastAsia="Calibri" w:hAnsi="Arial" w:cs="Arial"/>
          <w:sz w:val="20"/>
          <w:szCs w:val="20"/>
        </w:rPr>
      </w:pPr>
    </w:p>
    <w:p w14:paraId="204EBFB0" w14:textId="77777777" w:rsidR="00026B14" w:rsidRDefault="00026B14" w:rsidP="00606637">
      <w:pPr>
        <w:jc w:val="center"/>
        <w:rPr>
          <w:rFonts w:ascii="Arial" w:eastAsia="Calibri" w:hAnsi="Arial" w:cs="Arial"/>
          <w:sz w:val="20"/>
          <w:szCs w:val="20"/>
        </w:rPr>
      </w:pPr>
    </w:p>
    <w:p w14:paraId="2F5FAE0D" w14:textId="77777777" w:rsidR="00AD511B" w:rsidRDefault="00AD511B" w:rsidP="00606637">
      <w:pPr>
        <w:jc w:val="center"/>
        <w:rPr>
          <w:rFonts w:ascii="Arial" w:eastAsia="Calibri" w:hAnsi="Arial" w:cs="Arial"/>
          <w:sz w:val="20"/>
          <w:szCs w:val="20"/>
        </w:rPr>
      </w:pPr>
    </w:p>
    <w:p w14:paraId="3CEEFA65" w14:textId="6D06FB95" w:rsidR="004E325C" w:rsidRDefault="00C604AE" w:rsidP="00606637">
      <w:pPr>
        <w:jc w:val="center"/>
        <w:rPr>
          <w:rFonts w:ascii="Arial" w:eastAsia="Calibri" w:hAnsi="Arial" w:cs="Arial"/>
          <w:sz w:val="20"/>
          <w:szCs w:val="20"/>
        </w:rPr>
      </w:pPr>
      <w:r w:rsidRPr="00A22FB3">
        <w:rPr>
          <w:rFonts w:ascii="Arial" w:eastAsia="Calibri" w:hAnsi="Arial" w:cs="Arial"/>
          <w:noProof/>
          <w:sz w:val="20"/>
          <w:szCs w:val="20"/>
          <w:lang w:val="es-MX" w:eastAsia="es-MX"/>
        </w:rPr>
        <mc:AlternateContent>
          <mc:Choice Requires="wps">
            <w:drawing>
              <wp:anchor distT="0" distB="0" distL="114300" distR="114300" simplePos="0" relativeHeight="251659264" behindDoc="0" locked="0" layoutInCell="1" allowOverlap="1" wp14:anchorId="1BDC0C9B" wp14:editId="0083CEAE">
                <wp:simplePos x="0" y="0"/>
                <wp:positionH relativeFrom="column">
                  <wp:posOffset>3419475</wp:posOffset>
                </wp:positionH>
                <wp:positionV relativeFrom="paragraph">
                  <wp:posOffset>102557</wp:posOffset>
                </wp:positionV>
                <wp:extent cx="2985135" cy="1020445"/>
                <wp:effectExtent l="0" t="0" r="24765" b="27305"/>
                <wp:wrapNone/>
                <wp:docPr id="31"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85135" cy="1020445"/>
                        </a:xfrm>
                        <a:prstGeom prst="rect">
                          <a:avLst/>
                        </a:prstGeom>
                        <a:solidFill>
                          <a:schemeClr val="lt1"/>
                        </a:solidFill>
                        <a:ln w="9525" cmpd="sng">
                          <a:solidFill>
                            <a:schemeClr val="bg1"/>
                          </a:solidFill>
                        </a:ln>
                      </wps:spPr>
                      <wps:style>
                        <a:lnRef idx="0">
                          <a:scrgbClr r="0" g="0" b="0"/>
                        </a:lnRef>
                        <a:fillRef idx="0">
                          <a:scrgbClr r="0" g="0" b="0"/>
                        </a:fillRef>
                        <a:effectRef idx="0">
                          <a:scrgbClr r="0" g="0" b="0"/>
                        </a:effectRef>
                        <a:fontRef idx="minor">
                          <a:schemeClr val="dk1"/>
                        </a:fontRef>
                      </wps:style>
                      <wps:txbx>
                        <w:txbxContent>
                          <w:p w14:paraId="4B34606F" w14:textId="77777777" w:rsidR="005D40D9" w:rsidRPr="00A50BEC" w:rsidRDefault="005D40D9" w:rsidP="00BA60DB">
                            <w:pPr>
                              <w:pStyle w:val="NormalWeb"/>
                              <w:pBdr>
                                <w:bottom w:val="single" w:sz="12" w:space="0" w:color="auto"/>
                              </w:pBdr>
                              <w:spacing w:before="0" w:beforeAutospacing="0" w:after="0" w:afterAutospacing="0" w:line="200" w:lineRule="exact"/>
                              <w:jc w:val="center"/>
                              <w:rPr>
                                <w:rFonts w:ascii="Arial" w:hAnsi="Arial" w:cs="Arial"/>
                                <w:bCs/>
                                <w:color w:val="000000" w:themeColor="dark1"/>
                                <w:sz w:val="20"/>
                                <w:szCs w:val="20"/>
                                <w:lang w:val="es-ES"/>
                              </w:rPr>
                            </w:pPr>
                            <w:r w:rsidRPr="00A50BEC">
                              <w:rPr>
                                <w:rFonts w:ascii="Arial" w:hAnsi="Arial" w:cs="Arial"/>
                                <w:bCs/>
                                <w:color w:val="000000" w:themeColor="dark1"/>
                                <w:sz w:val="20"/>
                                <w:szCs w:val="20"/>
                                <w:lang w:val="es-ES"/>
                              </w:rPr>
                              <w:t>Revisó:</w:t>
                            </w:r>
                          </w:p>
                          <w:p w14:paraId="33645F29" w14:textId="77777777" w:rsidR="005D40D9" w:rsidRPr="00A50BEC" w:rsidRDefault="005D40D9" w:rsidP="00BA60DB">
                            <w:pPr>
                              <w:pStyle w:val="NormalWeb"/>
                              <w:pBdr>
                                <w:bottom w:val="single" w:sz="12" w:space="0" w:color="auto"/>
                              </w:pBdr>
                              <w:spacing w:before="0" w:beforeAutospacing="0" w:after="0" w:afterAutospacing="0" w:line="200" w:lineRule="exact"/>
                              <w:jc w:val="center"/>
                              <w:rPr>
                                <w:rFonts w:ascii="Arial" w:hAnsi="Arial" w:cs="Arial"/>
                                <w:bCs/>
                                <w:color w:val="000000" w:themeColor="dark1"/>
                                <w:sz w:val="20"/>
                                <w:szCs w:val="20"/>
                                <w:lang w:val="es-ES"/>
                              </w:rPr>
                            </w:pPr>
                          </w:p>
                          <w:p w14:paraId="2CA383C2" w14:textId="77777777" w:rsidR="005D40D9" w:rsidRPr="00A50BEC" w:rsidRDefault="005D40D9" w:rsidP="00BA60DB">
                            <w:pPr>
                              <w:pStyle w:val="NormalWeb"/>
                              <w:pBdr>
                                <w:bottom w:val="single" w:sz="12" w:space="0" w:color="auto"/>
                              </w:pBdr>
                              <w:spacing w:before="0" w:beforeAutospacing="0" w:after="0" w:afterAutospacing="0" w:line="200" w:lineRule="exact"/>
                              <w:rPr>
                                <w:rFonts w:ascii="Arial" w:hAnsi="Arial" w:cs="Arial"/>
                                <w:bCs/>
                                <w:color w:val="000000" w:themeColor="dark1"/>
                                <w:sz w:val="20"/>
                                <w:szCs w:val="20"/>
                                <w:lang w:val="es-ES"/>
                              </w:rPr>
                            </w:pPr>
                          </w:p>
                          <w:p w14:paraId="1802777B" w14:textId="77777777" w:rsidR="005D40D9" w:rsidRPr="00A50BEC" w:rsidRDefault="005D40D9" w:rsidP="00BA60DB">
                            <w:pPr>
                              <w:pStyle w:val="NormalWeb"/>
                              <w:pBdr>
                                <w:bottom w:val="single" w:sz="12" w:space="0" w:color="auto"/>
                              </w:pBdr>
                              <w:spacing w:before="0" w:beforeAutospacing="0" w:after="0" w:afterAutospacing="0" w:line="280" w:lineRule="exact"/>
                              <w:rPr>
                                <w:rFonts w:ascii="Arial" w:hAnsi="Arial" w:cs="Arial"/>
                                <w:bCs/>
                                <w:color w:val="000000" w:themeColor="dark1"/>
                                <w:sz w:val="20"/>
                                <w:szCs w:val="20"/>
                                <w:lang w:val="es-ES"/>
                              </w:rPr>
                            </w:pPr>
                          </w:p>
                          <w:p w14:paraId="31AE6088" w14:textId="579D12A7" w:rsidR="005D40D9" w:rsidRPr="00A50BEC" w:rsidRDefault="005D40D9" w:rsidP="00BA60DB">
                            <w:pPr>
                              <w:pStyle w:val="NormalWeb"/>
                              <w:spacing w:before="0" w:beforeAutospacing="0" w:after="0" w:afterAutospacing="0" w:line="280" w:lineRule="exact"/>
                              <w:jc w:val="center"/>
                              <w:rPr>
                                <w:rFonts w:ascii="Arial" w:hAnsi="Arial" w:cs="Arial"/>
                                <w:bCs/>
                                <w:color w:val="000000" w:themeColor="dark1"/>
                                <w:sz w:val="20"/>
                                <w:szCs w:val="20"/>
                                <w:lang w:val="es-ES"/>
                              </w:rPr>
                            </w:pPr>
                            <w:r>
                              <w:rPr>
                                <w:rFonts w:ascii="Arial" w:hAnsi="Arial" w:cs="Arial"/>
                                <w:bCs/>
                                <w:color w:val="000000" w:themeColor="dark1"/>
                                <w:sz w:val="20"/>
                                <w:szCs w:val="20"/>
                                <w:lang w:val="es-ES"/>
                              </w:rPr>
                              <w:t>C.P. Marco Antonio Cortes Reyes</w:t>
                            </w:r>
                            <w:r w:rsidRPr="00A50BEC">
                              <w:rPr>
                                <w:rFonts w:ascii="Arial" w:hAnsi="Arial" w:cs="Arial"/>
                                <w:bCs/>
                                <w:color w:val="000000" w:themeColor="dark1"/>
                                <w:sz w:val="20"/>
                                <w:szCs w:val="20"/>
                                <w:lang w:val="es-ES"/>
                              </w:rPr>
                              <w:t xml:space="preserve"> </w:t>
                            </w:r>
                          </w:p>
                          <w:p w14:paraId="09BA19C0" w14:textId="404D97B4" w:rsidR="005D40D9" w:rsidRPr="00A50BEC" w:rsidRDefault="005D40D9" w:rsidP="00BA60DB">
                            <w:pPr>
                              <w:pStyle w:val="NormalWeb"/>
                              <w:spacing w:before="0" w:beforeAutospacing="0" w:after="0" w:afterAutospacing="0" w:line="280" w:lineRule="exact"/>
                              <w:jc w:val="center"/>
                              <w:rPr>
                                <w:rFonts w:ascii="Arial" w:hAnsi="Arial" w:cs="Arial"/>
                                <w:bCs/>
                                <w:color w:val="000000" w:themeColor="dark1"/>
                                <w:sz w:val="20"/>
                                <w:szCs w:val="20"/>
                                <w:lang w:val="es-ES"/>
                              </w:rPr>
                            </w:pPr>
                            <w:r>
                              <w:rPr>
                                <w:rFonts w:ascii="Arial" w:hAnsi="Arial" w:cs="Arial"/>
                                <w:bCs/>
                                <w:color w:val="000000" w:themeColor="dark1"/>
                                <w:sz w:val="20"/>
                                <w:szCs w:val="20"/>
                                <w:lang w:val="es-ES"/>
                              </w:rPr>
                              <w:t>Jefe</w:t>
                            </w:r>
                            <w:r w:rsidRPr="00A50BEC">
                              <w:rPr>
                                <w:rFonts w:ascii="Arial" w:hAnsi="Arial" w:cs="Arial"/>
                                <w:bCs/>
                                <w:color w:val="000000" w:themeColor="dark1"/>
                                <w:sz w:val="20"/>
                                <w:szCs w:val="20"/>
                                <w:lang w:val="es-ES"/>
                              </w:rPr>
                              <w:t xml:space="preserve"> del Departamento de Recursos Financieros </w:t>
                            </w:r>
                          </w:p>
                        </w:txbxContent>
                      </wps:txbx>
                      <wps:bodyPr vertOverflow="clip" wrap="square" rtlCol="0" anchor="t">
                        <a:noAutofit/>
                      </wps:bodyPr>
                    </wps:wsp>
                  </a:graphicData>
                </a:graphic>
                <wp14:sizeRelH relativeFrom="page">
                  <wp14:pctWidth>0</wp14:pctWidth>
                </wp14:sizeRelH>
                <wp14:sizeRelV relativeFrom="page">
                  <wp14:pctHeight>0</wp14:pctHeight>
                </wp14:sizeRelV>
              </wp:anchor>
            </w:drawing>
          </mc:Choice>
          <mc:Fallback>
            <w:pict>
              <v:shapetype w14:anchorId="1BDC0C9B" id="_x0000_t202" coordsize="21600,21600" o:spt="202" path="m,l,21600r21600,l21600,xe">
                <v:stroke joinstyle="miter"/>
                <v:path gradientshapeok="t" o:connecttype="rect"/>
              </v:shapetype>
              <v:shape id="Cuadro de texto 3" o:spid="_x0000_s1026" type="#_x0000_t202" style="position:absolute;left:0;text-align:left;margin-left:269.25pt;margin-top:8.1pt;width:235.05pt;height:80.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" fillcolor="white [3201]" strokecolor="white [3212]">
                <v:path arrowok="t"/>
                <v:textbox>
                  <w:txbxContent>
                    <w:p w14:paraId="4B34606F" w14:textId="77777777" w:rsidR="005D40D9" w:rsidRPr="00A50BEC" w:rsidRDefault="005D40D9" w:rsidP="00BA60DB">
                      <w:pPr>
                        <w:pStyle w:val="NormalWeb"/>
                        <w:pBdr>
                          <w:bottom w:val="single" w:sz="12" w:space="0" w:color="auto"/>
                        </w:pBdr>
                        <w:spacing w:before="0" w:beforeAutospacing="0" w:after="0" w:afterAutospacing="0" w:line="200" w:lineRule="exact"/>
                        <w:jc w:val="center"/>
                        <w:rPr>
                          <w:rFonts w:ascii="Arial" w:hAnsi="Arial" w:cs="Arial"/>
                          <w:bCs/>
                          <w:color w:val="000000" w:themeColor="dark1"/>
                          <w:sz w:val="20"/>
                          <w:szCs w:val="20"/>
                          <w:lang w:val="es-ES"/>
                        </w:rPr>
                      </w:pPr>
                      <w:r w:rsidRPr="00A50BEC">
                        <w:rPr>
                          <w:rFonts w:ascii="Arial" w:hAnsi="Arial" w:cs="Arial"/>
                          <w:bCs/>
                          <w:color w:val="000000" w:themeColor="dark1"/>
                          <w:sz w:val="20"/>
                          <w:szCs w:val="20"/>
                          <w:lang w:val="es-ES"/>
                        </w:rPr>
                        <w:t>Revisó:</w:t>
                      </w:r>
                    </w:p>
                    <w:p w14:paraId="33645F29" w14:textId="77777777" w:rsidR="005D40D9" w:rsidRPr="00A50BEC" w:rsidRDefault="005D40D9" w:rsidP="00BA60DB">
                      <w:pPr>
                        <w:pStyle w:val="NormalWeb"/>
                        <w:pBdr>
                          <w:bottom w:val="single" w:sz="12" w:space="0" w:color="auto"/>
                        </w:pBdr>
                        <w:spacing w:before="0" w:beforeAutospacing="0" w:after="0" w:afterAutospacing="0" w:line="200" w:lineRule="exact"/>
                        <w:jc w:val="center"/>
                        <w:rPr>
                          <w:rFonts w:ascii="Arial" w:hAnsi="Arial" w:cs="Arial"/>
                          <w:bCs/>
                          <w:color w:val="000000" w:themeColor="dark1"/>
                          <w:sz w:val="20"/>
                          <w:szCs w:val="20"/>
                          <w:lang w:val="es-ES"/>
                        </w:rPr>
                      </w:pPr>
                    </w:p>
                    <w:p w14:paraId="2CA383C2" w14:textId="77777777" w:rsidR="005D40D9" w:rsidRPr="00A50BEC" w:rsidRDefault="005D40D9" w:rsidP="00BA60DB">
                      <w:pPr>
                        <w:pStyle w:val="NormalWeb"/>
                        <w:pBdr>
                          <w:bottom w:val="single" w:sz="12" w:space="0" w:color="auto"/>
                        </w:pBdr>
                        <w:spacing w:before="0" w:beforeAutospacing="0" w:after="0" w:afterAutospacing="0" w:line="200" w:lineRule="exact"/>
                        <w:rPr>
                          <w:rFonts w:ascii="Arial" w:hAnsi="Arial" w:cs="Arial"/>
                          <w:bCs/>
                          <w:color w:val="000000" w:themeColor="dark1"/>
                          <w:sz w:val="20"/>
                          <w:szCs w:val="20"/>
                          <w:lang w:val="es-ES"/>
                        </w:rPr>
                      </w:pPr>
                    </w:p>
                    <w:p w14:paraId="1802777B" w14:textId="77777777" w:rsidR="005D40D9" w:rsidRPr="00A50BEC" w:rsidRDefault="005D40D9" w:rsidP="00BA60DB">
                      <w:pPr>
                        <w:pStyle w:val="NormalWeb"/>
                        <w:pBdr>
                          <w:bottom w:val="single" w:sz="12" w:space="0" w:color="auto"/>
                        </w:pBdr>
                        <w:spacing w:before="0" w:beforeAutospacing="0" w:after="0" w:afterAutospacing="0" w:line="280" w:lineRule="exact"/>
                        <w:rPr>
                          <w:rFonts w:ascii="Arial" w:hAnsi="Arial" w:cs="Arial"/>
                          <w:bCs/>
                          <w:color w:val="000000" w:themeColor="dark1"/>
                          <w:sz w:val="20"/>
                          <w:szCs w:val="20"/>
                          <w:lang w:val="es-ES"/>
                        </w:rPr>
                      </w:pPr>
                    </w:p>
                    <w:p w14:paraId="31AE6088" w14:textId="579D12A7" w:rsidR="005D40D9" w:rsidRPr="00A50BEC" w:rsidRDefault="005D40D9" w:rsidP="00BA60DB">
                      <w:pPr>
                        <w:pStyle w:val="NormalWeb"/>
                        <w:spacing w:before="0" w:beforeAutospacing="0" w:after="0" w:afterAutospacing="0" w:line="280" w:lineRule="exact"/>
                        <w:jc w:val="center"/>
                        <w:rPr>
                          <w:rFonts w:ascii="Arial" w:hAnsi="Arial" w:cs="Arial"/>
                          <w:bCs/>
                          <w:color w:val="000000" w:themeColor="dark1"/>
                          <w:sz w:val="20"/>
                          <w:szCs w:val="20"/>
                          <w:lang w:val="es-ES"/>
                        </w:rPr>
                      </w:pPr>
                      <w:r>
                        <w:rPr>
                          <w:rFonts w:ascii="Arial" w:hAnsi="Arial" w:cs="Arial"/>
                          <w:bCs/>
                          <w:color w:val="000000" w:themeColor="dark1"/>
                          <w:sz w:val="20"/>
                          <w:szCs w:val="20"/>
                          <w:lang w:val="es-ES"/>
                        </w:rPr>
                        <w:t>C.P. Marco Antonio Cortes Reyes</w:t>
                      </w:r>
                      <w:r w:rsidRPr="00A50BEC">
                        <w:rPr>
                          <w:rFonts w:ascii="Arial" w:hAnsi="Arial" w:cs="Arial"/>
                          <w:bCs/>
                          <w:color w:val="000000" w:themeColor="dark1"/>
                          <w:sz w:val="20"/>
                          <w:szCs w:val="20"/>
                          <w:lang w:val="es-ES"/>
                        </w:rPr>
                        <w:t xml:space="preserve"> </w:t>
                      </w:r>
                    </w:p>
                    <w:p w14:paraId="09BA19C0" w14:textId="404D97B4" w:rsidR="005D40D9" w:rsidRPr="00A50BEC" w:rsidRDefault="005D40D9" w:rsidP="00BA60DB">
                      <w:pPr>
                        <w:pStyle w:val="NormalWeb"/>
                        <w:spacing w:before="0" w:beforeAutospacing="0" w:after="0" w:afterAutospacing="0" w:line="280" w:lineRule="exact"/>
                        <w:jc w:val="center"/>
                        <w:rPr>
                          <w:rFonts w:ascii="Arial" w:hAnsi="Arial" w:cs="Arial"/>
                          <w:bCs/>
                          <w:color w:val="000000" w:themeColor="dark1"/>
                          <w:sz w:val="20"/>
                          <w:szCs w:val="20"/>
                          <w:lang w:val="es-ES"/>
                        </w:rPr>
                      </w:pPr>
                      <w:r>
                        <w:rPr>
                          <w:rFonts w:ascii="Arial" w:hAnsi="Arial" w:cs="Arial"/>
                          <w:bCs/>
                          <w:color w:val="000000" w:themeColor="dark1"/>
                          <w:sz w:val="20"/>
                          <w:szCs w:val="20"/>
                          <w:lang w:val="es-ES"/>
                        </w:rPr>
                        <w:t>Jefe</w:t>
                      </w:r>
                      <w:r w:rsidRPr="00A50BEC">
                        <w:rPr>
                          <w:rFonts w:ascii="Arial" w:hAnsi="Arial" w:cs="Arial"/>
                          <w:bCs/>
                          <w:color w:val="000000" w:themeColor="dark1"/>
                          <w:sz w:val="20"/>
                          <w:szCs w:val="20"/>
                          <w:lang w:val="es-ES"/>
                        </w:rPr>
                        <w:t xml:space="preserve"> del Departamento de Recursos Financieros </w:t>
                      </w:r>
                    </w:p>
                  </w:txbxContent>
                </v:textbox>
              </v:shape>
            </w:pict>
          </mc:Fallback>
        </mc:AlternateContent>
      </w:r>
      <w:r w:rsidRPr="00A22FB3">
        <w:rPr>
          <w:rFonts w:ascii="Arial" w:eastAsia="Calibri" w:hAnsi="Arial" w:cs="Arial"/>
          <w:noProof/>
          <w:sz w:val="20"/>
          <w:szCs w:val="20"/>
          <w:lang w:val="es-MX" w:eastAsia="es-MX"/>
        </w:rPr>
        <mc:AlternateContent>
          <mc:Choice Requires="wps">
            <w:drawing>
              <wp:anchor distT="0" distB="0" distL="114300" distR="114300" simplePos="0" relativeHeight="251658240" behindDoc="0" locked="0" layoutInCell="1" allowOverlap="1" wp14:anchorId="1796D835" wp14:editId="1D6E1B19">
                <wp:simplePos x="0" y="0"/>
                <wp:positionH relativeFrom="column">
                  <wp:posOffset>219075</wp:posOffset>
                </wp:positionH>
                <wp:positionV relativeFrom="paragraph">
                  <wp:posOffset>119067</wp:posOffset>
                </wp:positionV>
                <wp:extent cx="2854325" cy="1126490"/>
                <wp:effectExtent l="0" t="0" r="22225" b="16510"/>
                <wp:wrapNone/>
                <wp:docPr id="32"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54325" cy="1126490"/>
                        </a:xfrm>
                        <a:prstGeom prst="rect">
                          <a:avLst/>
                        </a:prstGeom>
                        <a:solidFill>
                          <a:schemeClr val="lt1"/>
                        </a:solidFill>
                        <a:ln w="9525" cmpd="sng">
                          <a:solidFill>
                            <a:schemeClr val="bg1"/>
                          </a:solidFill>
                        </a:ln>
                      </wps:spPr>
                      <wps:style>
                        <a:lnRef idx="0">
                          <a:scrgbClr r="0" g="0" b="0"/>
                        </a:lnRef>
                        <a:fillRef idx="0">
                          <a:scrgbClr r="0" g="0" b="0"/>
                        </a:fillRef>
                        <a:effectRef idx="0">
                          <a:scrgbClr r="0" g="0" b="0"/>
                        </a:effectRef>
                        <a:fontRef idx="minor">
                          <a:schemeClr val="dk1"/>
                        </a:fontRef>
                      </wps:style>
                      <wps:txbx>
                        <w:txbxContent>
                          <w:p w14:paraId="50922E86" w14:textId="77777777" w:rsidR="005D40D9" w:rsidRPr="00A50BEC" w:rsidRDefault="005D40D9" w:rsidP="00BA60DB">
                            <w:pPr>
                              <w:pStyle w:val="NormalWeb"/>
                              <w:pBdr>
                                <w:bottom w:val="single" w:sz="12" w:space="1" w:color="auto"/>
                              </w:pBdr>
                              <w:spacing w:before="0" w:beforeAutospacing="0" w:after="0" w:afterAutospacing="0" w:line="200" w:lineRule="exact"/>
                              <w:jc w:val="center"/>
                              <w:rPr>
                                <w:rFonts w:ascii="Arial" w:hAnsi="Arial" w:cs="Arial"/>
                                <w:bCs/>
                                <w:color w:val="000000" w:themeColor="dark1"/>
                                <w:sz w:val="20"/>
                                <w:szCs w:val="20"/>
                                <w:lang w:val="es-ES"/>
                              </w:rPr>
                            </w:pPr>
                            <w:r w:rsidRPr="00A50BEC">
                              <w:rPr>
                                <w:rFonts w:ascii="Arial" w:hAnsi="Arial" w:cs="Arial"/>
                                <w:bCs/>
                                <w:color w:val="000000" w:themeColor="dark1"/>
                                <w:sz w:val="20"/>
                                <w:szCs w:val="20"/>
                                <w:lang w:val="es-ES"/>
                              </w:rPr>
                              <w:t>Elaboró:</w:t>
                            </w:r>
                          </w:p>
                          <w:p w14:paraId="130FB7C7" w14:textId="77777777" w:rsidR="005D40D9" w:rsidRPr="00A50BEC" w:rsidRDefault="005D40D9" w:rsidP="00BA60DB">
                            <w:pPr>
                              <w:pStyle w:val="NormalWeb"/>
                              <w:pBdr>
                                <w:bottom w:val="single" w:sz="12" w:space="1" w:color="auto"/>
                              </w:pBdr>
                              <w:spacing w:before="0" w:beforeAutospacing="0" w:after="0" w:afterAutospacing="0" w:line="200" w:lineRule="exact"/>
                              <w:jc w:val="center"/>
                              <w:rPr>
                                <w:rFonts w:ascii="Arial" w:hAnsi="Arial" w:cs="Arial"/>
                                <w:bCs/>
                                <w:color w:val="000000" w:themeColor="dark1"/>
                                <w:sz w:val="20"/>
                                <w:szCs w:val="20"/>
                                <w:lang w:val="es-ES"/>
                              </w:rPr>
                            </w:pPr>
                          </w:p>
                          <w:p w14:paraId="5D0A12C0" w14:textId="77777777" w:rsidR="005D40D9" w:rsidRPr="00A50BEC" w:rsidRDefault="005D40D9" w:rsidP="00BA60DB">
                            <w:pPr>
                              <w:pStyle w:val="NormalWeb"/>
                              <w:pBdr>
                                <w:bottom w:val="single" w:sz="12" w:space="1" w:color="auto"/>
                              </w:pBdr>
                              <w:spacing w:before="0" w:beforeAutospacing="0" w:after="0" w:afterAutospacing="0" w:line="200" w:lineRule="exact"/>
                              <w:jc w:val="center"/>
                              <w:rPr>
                                <w:rFonts w:ascii="Arial" w:hAnsi="Arial" w:cs="Arial"/>
                                <w:bCs/>
                                <w:color w:val="000000" w:themeColor="dark1"/>
                                <w:sz w:val="20"/>
                                <w:szCs w:val="20"/>
                                <w:lang w:val="es-ES"/>
                              </w:rPr>
                            </w:pPr>
                          </w:p>
                          <w:p w14:paraId="667E3833" w14:textId="77777777" w:rsidR="005D40D9" w:rsidRPr="00A50BEC" w:rsidRDefault="005D40D9" w:rsidP="00BA60DB">
                            <w:pPr>
                              <w:pStyle w:val="NormalWeb"/>
                              <w:pBdr>
                                <w:bottom w:val="single" w:sz="12" w:space="1" w:color="auto"/>
                              </w:pBdr>
                              <w:spacing w:before="0" w:beforeAutospacing="0" w:after="0" w:afterAutospacing="0" w:line="280" w:lineRule="exact"/>
                              <w:jc w:val="center"/>
                              <w:rPr>
                                <w:sz w:val="20"/>
                                <w:szCs w:val="20"/>
                              </w:rPr>
                            </w:pPr>
                          </w:p>
                          <w:p w14:paraId="133EDE50" w14:textId="2B1602E4" w:rsidR="005D40D9" w:rsidRPr="00A50BEC" w:rsidRDefault="005D40D9" w:rsidP="00BA60DB">
                            <w:pPr>
                              <w:pStyle w:val="NormalWeb"/>
                              <w:spacing w:before="0" w:beforeAutospacing="0" w:after="0" w:afterAutospacing="0" w:line="280" w:lineRule="exact"/>
                              <w:jc w:val="center"/>
                              <w:rPr>
                                <w:sz w:val="20"/>
                                <w:szCs w:val="20"/>
                              </w:rPr>
                            </w:pPr>
                            <w:r>
                              <w:rPr>
                                <w:rFonts w:ascii="Arial" w:hAnsi="Arial" w:cs="Arial"/>
                                <w:bCs/>
                                <w:color w:val="000000" w:themeColor="dark1"/>
                                <w:sz w:val="20"/>
                                <w:szCs w:val="20"/>
                                <w:lang w:val="es-ES"/>
                              </w:rPr>
                              <w:t>C. P. Ma</w:t>
                            </w:r>
                            <w:r w:rsidR="00D053DF">
                              <w:rPr>
                                <w:rFonts w:ascii="Arial" w:hAnsi="Arial" w:cs="Arial"/>
                                <w:bCs/>
                                <w:color w:val="000000" w:themeColor="dark1"/>
                                <w:sz w:val="20"/>
                                <w:szCs w:val="20"/>
                                <w:lang w:val="es-ES"/>
                              </w:rPr>
                              <w:t>nuel Rubio Munguía</w:t>
                            </w:r>
                          </w:p>
                          <w:p w14:paraId="6DE3581C" w14:textId="7EC08172" w:rsidR="005D40D9" w:rsidRPr="00A50BEC" w:rsidRDefault="005D40D9" w:rsidP="00BA60DB">
                            <w:pPr>
                              <w:pStyle w:val="NormalWeb"/>
                              <w:spacing w:before="0" w:beforeAutospacing="0" w:after="0" w:afterAutospacing="0" w:line="280" w:lineRule="exact"/>
                              <w:jc w:val="center"/>
                              <w:rPr>
                                <w:sz w:val="20"/>
                                <w:szCs w:val="20"/>
                              </w:rPr>
                            </w:pPr>
                            <w:r>
                              <w:rPr>
                                <w:rFonts w:ascii="Arial" w:hAnsi="Arial" w:cs="Arial"/>
                                <w:bCs/>
                                <w:color w:val="000000" w:themeColor="dark1"/>
                                <w:sz w:val="20"/>
                                <w:szCs w:val="20"/>
                                <w:lang w:val="es-ES"/>
                              </w:rPr>
                              <w:t>Contador Externo</w:t>
                            </w:r>
                          </w:p>
                        </w:txbxContent>
                      </wps:txbx>
                      <wps:bodyPr vertOverflow="clip" wrap="square" rtlCol="0" anchor="t">
                        <a:noAutofit/>
                      </wps:bodyPr>
                    </wps:wsp>
                  </a:graphicData>
                </a:graphic>
                <wp14:sizeRelH relativeFrom="page">
                  <wp14:pctWidth>0</wp14:pctWidth>
                </wp14:sizeRelH>
                <wp14:sizeRelV relativeFrom="page">
                  <wp14:pctHeight>0</wp14:pctHeight>
                </wp14:sizeRelV>
              </wp:anchor>
            </w:drawing>
          </mc:Choice>
          <mc:Fallback>
            <w:pict>
              <v:shape w14:anchorId="1796D835" id="Cuadro de texto 1" o:spid="_x0000_s1027" type="#_x0000_t202" style="position:absolute;left:0;text-align:left;margin-left:17.25pt;margin-top:9.4pt;width:224.75pt;height:88.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" fillcolor="white [3201]" strokecolor="white [3212]">
                <v:path arrowok="t"/>
                <v:textbox>
                  <w:txbxContent>
                    <w:p w14:paraId="50922E86" w14:textId="77777777" w:rsidR="005D40D9" w:rsidRPr="00A50BEC" w:rsidRDefault="005D40D9" w:rsidP="00BA60DB">
                      <w:pPr>
                        <w:pStyle w:val="NormalWeb"/>
                        <w:pBdr>
                          <w:bottom w:val="single" w:sz="12" w:space="1" w:color="auto"/>
                        </w:pBdr>
                        <w:spacing w:before="0" w:beforeAutospacing="0" w:after="0" w:afterAutospacing="0" w:line="200" w:lineRule="exact"/>
                        <w:jc w:val="center"/>
                        <w:rPr>
                          <w:rFonts w:ascii="Arial" w:hAnsi="Arial" w:cs="Arial"/>
                          <w:bCs/>
                          <w:color w:val="000000" w:themeColor="dark1"/>
                          <w:sz w:val="20"/>
                          <w:szCs w:val="20"/>
                          <w:lang w:val="es-ES"/>
                        </w:rPr>
                      </w:pPr>
                      <w:r w:rsidRPr="00A50BEC">
                        <w:rPr>
                          <w:rFonts w:ascii="Arial" w:hAnsi="Arial" w:cs="Arial"/>
                          <w:bCs/>
                          <w:color w:val="000000" w:themeColor="dark1"/>
                          <w:sz w:val="20"/>
                          <w:szCs w:val="20"/>
                          <w:lang w:val="es-ES"/>
                        </w:rPr>
                        <w:t>Elaboró:</w:t>
                      </w:r>
                    </w:p>
                    <w:p w14:paraId="130FB7C7" w14:textId="77777777" w:rsidR="005D40D9" w:rsidRPr="00A50BEC" w:rsidRDefault="005D40D9" w:rsidP="00BA60DB">
                      <w:pPr>
                        <w:pStyle w:val="NormalWeb"/>
                        <w:pBdr>
                          <w:bottom w:val="single" w:sz="12" w:space="1" w:color="auto"/>
                        </w:pBdr>
                        <w:spacing w:before="0" w:beforeAutospacing="0" w:after="0" w:afterAutospacing="0" w:line="200" w:lineRule="exact"/>
                        <w:jc w:val="center"/>
                        <w:rPr>
                          <w:rFonts w:ascii="Arial" w:hAnsi="Arial" w:cs="Arial"/>
                          <w:bCs/>
                          <w:color w:val="000000" w:themeColor="dark1"/>
                          <w:sz w:val="20"/>
                          <w:szCs w:val="20"/>
                          <w:lang w:val="es-ES"/>
                        </w:rPr>
                      </w:pPr>
                    </w:p>
                    <w:p w14:paraId="5D0A12C0" w14:textId="77777777" w:rsidR="005D40D9" w:rsidRPr="00A50BEC" w:rsidRDefault="005D40D9" w:rsidP="00BA60DB">
                      <w:pPr>
                        <w:pStyle w:val="NormalWeb"/>
                        <w:pBdr>
                          <w:bottom w:val="single" w:sz="12" w:space="1" w:color="auto"/>
                        </w:pBdr>
                        <w:spacing w:before="0" w:beforeAutospacing="0" w:after="0" w:afterAutospacing="0" w:line="200" w:lineRule="exact"/>
                        <w:jc w:val="center"/>
                        <w:rPr>
                          <w:rFonts w:ascii="Arial" w:hAnsi="Arial" w:cs="Arial"/>
                          <w:bCs/>
                          <w:color w:val="000000" w:themeColor="dark1"/>
                          <w:sz w:val="20"/>
                          <w:szCs w:val="20"/>
                          <w:lang w:val="es-ES"/>
                        </w:rPr>
                      </w:pPr>
                    </w:p>
                    <w:p w14:paraId="667E3833" w14:textId="77777777" w:rsidR="005D40D9" w:rsidRPr="00A50BEC" w:rsidRDefault="005D40D9" w:rsidP="00BA60DB">
                      <w:pPr>
                        <w:pStyle w:val="NormalWeb"/>
                        <w:pBdr>
                          <w:bottom w:val="single" w:sz="12" w:space="1" w:color="auto"/>
                        </w:pBdr>
                        <w:spacing w:before="0" w:beforeAutospacing="0" w:after="0" w:afterAutospacing="0" w:line="280" w:lineRule="exact"/>
                        <w:jc w:val="center"/>
                        <w:rPr>
                          <w:sz w:val="20"/>
                          <w:szCs w:val="20"/>
                        </w:rPr>
                      </w:pPr>
                    </w:p>
                    <w:p w14:paraId="133EDE50" w14:textId="2B1602E4" w:rsidR="005D40D9" w:rsidRPr="00A50BEC" w:rsidRDefault="005D40D9" w:rsidP="00BA60DB">
                      <w:pPr>
                        <w:pStyle w:val="NormalWeb"/>
                        <w:spacing w:before="0" w:beforeAutospacing="0" w:after="0" w:afterAutospacing="0" w:line="280" w:lineRule="exact"/>
                        <w:jc w:val="center"/>
                        <w:rPr>
                          <w:sz w:val="20"/>
                          <w:szCs w:val="20"/>
                        </w:rPr>
                      </w:pPr>
                      <w:r>
                        <w:rPr>
                          <w:rFonts w:ascii="Arial" w:hAnsi="Arial" w:cs="Arial"/>
                          <w:bCs/>
                          <w:color w:val="000000" w:themeColor="dark1"/>
                          <w:sz w:val="20"/>
                          <w:szCs w:val="20"/>
                          <w:lang w:val="es-ES"/>
                        </w:rPr>
                        <w:t>C. P. Ma</w:t>
                      </w:r>
                      <w:r w:rsidR="00D053DF">
                        <w:rPr>
                          <w:rFonts w:ascii="Arial" w:hAnsi="Arial" w:cs="Arial"/>
                          <w:bCs/>
                          <w:color w:val="000000" w:themeColor="dark1"/>
                          <w:sz w:val="20"/>
                          <w:szCs w:val="20"/>
                          <w:lang w:val="es-ES"/>
                        </w:rPr>
                        <w:t>nuel Rubio Munguía</w:t>
                      </w:r>
                    </w:p>
                    <w:p w14:paraId="6DE3581C" w14:textId="7EC08172" w:rsidR="005D40D9" w:rsidRPr="00A50BEC" w:rsidRDefault="005D40D9" w:rsidP="00BA60DB">
                      <w:pPr>
                        <w:pStyle w:val="NormalWeb"/>
                        <w:spacing w:before="0" w:beforeAutospacing="0" w:after="0" w:afterAutospacing="0" w:line="280" w:lineRule="exact"/>
                        <w:jc w:val="center"/>
                        <w:rPr>
                          <w:sz w:val="20"/>
                          <w:szCs w:val="20"/>
                        </w:rPr>
                      </w:pPr>
                      <w:r>
                        <w:rPr>
                          <w:rFonts w:ascii="Arial" w:hAnsi="Arial" w:cs="Arial"/>
                          <w:bCs/>
                          <w:color w:val="000000" w:themeColor="dark1"/>
                          <w:sz w:val="20"/>
                          <w:szCs w:val="20"/>
                          <w:lang w:val="es-ES"/>
                        </w:rPr>
                        <w:t>Contador Externo</w:t>
                      </w:r>
                    </w:p>
                  </w:txbxContent>
                </v:textbox>
              </v:shape>
            </w:pict>
          </mc:Fallback>
        </mc:AlternateContent>
      </w:r>
    </w:p>
    <w:p w14:paraId="4D16A0D8" w14:textId="6E4520C4" w:rsidR="00A54E7D" w:rsidRDefault="00A54E7D" w:rsidP="00606637">
      <w:pPr>
        <w:jc w:val="center"/>
        <w:rPr>
          <w:rFonts w:ascii="Arial" w:eastAsia="Calibri" w:hAnsi="Arial" w:cs="Arial"/>
          <w:sz w:val="20"/>
          <w:szCs w:val="20"/>
        </w:rPr>
      </w:pPr>
    </w:p>
    <w:p w14:paraId="4EA4FEBF" w14:textId="4ED09937" w:rsidR="00A54E7D" w:rsidRDefault="00A54E7D" w:rsidP="00606637">
      <w:pPr>
        <w:jc w:val="center"/>
        <w:rPr>
          <w:rFonts w:ascii="Arial" w:eastAsia="Calibri" w:hAnsi="Arial" w:cs="Arial"/>
          <w:sz w:val="20"/>
          <w:szCs w:val="20"/>
        </w:rPr>
      </w:pPr>
    </w:p>
    <w:p w14:paraId="3289E19B" w14:textId="47E59FC8" w:rsidR="00A54E7D" w:rsidRDefault="00A54E7D" w:rsidP="00606637">
      <w:pPr>
        <w:jc w:val="center"/>
        <w:rPr>
          <w:rFonts w:ascii="Arial" w:eastAsia="Calibri" w:hAnsi="Arial" w:cs="Arial"/>
          <w:sz w:val="20"/>
          <w:szCs w:val="20"/>
        </w:rPr>
      </w:pPr>
    </w:p>
    <w:p w14:paraId="217D8DCC" w14:textId="377A39ED" w:rsidR="00DE3903" w:rsidRPr="003908C3" w:rsidRDefault="00DE3903" w:rsidP="00606637">
      <w:pPr>
        <w:jc w:val="center"/>
        <w:rPr>
          <w:rFonts w:ascii="Arial" w:eastAsia="Calibri" w:hAnsi="Arial" w:cs="Arial"/>
          <w:sz w:val="8"/>
          <w:szCs w:val="8"/>
        </w:rPr>
      </w:pPr>
    </w:p>
    <w:p w14:paraId="68B5912A" w14:textId="77777777" w:rsidR="00BA60DB" w:rsidRPr="00A22FB3" w:rsidRDefault="00BA60DB" w:rsidP="00F42199">
      <w:pPr>
        <w:spacing w:after="200"/>
        <w:ind w:left="720"/>
        <w:jc w:val="center"/>
        <w:rPr>
          <w:rFonts w:ascii="Arial" w:eastAsia="Calibri" w:hAnsi="Arial" w:cs="Arial"/>
          <w:sz w:val="20"/>
          <w:szCs w:val="20"/>
        </w:rPr>
      </w:pPr>
    </w:p>
    <w:p w14:paraId="188EF218" w14:textId="77777777" w:rsidR="00BA60DB" w:rsidRPr="00A22FB3" w:rsidRDefault="00BA60DB" w:rsidP="00F42199">
      <w:pPr>
        <w:spacing w:after="200"/>
        <w:ind w:left="720"/>
        <w:jc w:val="center"/>
        <w:rPr>
          <w:rFonts w:ascii="Arial" w:eastAsia="Calibri" w:hAnsi="Arial" w:cs="Arial"/>
          <w:sz w:val="20"/>
          <w:szCs w:val="20"/>
        </w:rPr>
      </w:pPr>
    </w:p>
    <w:p w14:paraId="69DF1272" w14:textId="6987E6FC" w:rsidR="004E325C" w:rsidRDefault="00C604AE" w:rsidP="00F42199">
      <w:pPr>
        <w:spacing w:after="200"/>
        <w:ind w:left="720"/>
        <w:jc w:val="center"/>
        <w:rPr>
          <w:rFonts w:ascii="Arial" w:eastAsia="Calibri" w:hAnsi="Arial" w:cs="Arial"/>
          <w:sz w:val="20"/>
          <w:szCs w:val="20"/>
        </w:rPr>
      </w:pPr>
      <w:r w:rsidRPr="00A22FB3">
        <w:rPr>
          <w:rFonts w:ascii="Arial" w:eastAsia="Calibri" w:hAnsi="Arial" w:cs="Arial"/>
          <w:noProof/>
          <w:sz w:val="20"/>
          <w:szCs w:val="20"/>
          <w:lang w:val="es-MX" w:eastAsia="es-MX"/>
        </w:rPr>
        <mc:AlternateContent>
          <mc:Choice Requires="wps">
            <w:drawing>
              <wp:anchor distT="0" distB="0" distL="114300" distR="114300" simplePos="0" relativeHeight="251660288" behindDoc="0" locked="0" layoutInCell="1" allowOverlap="1" wp14:anchorId="412D76C1" wp14:editId="4019E005">
                <wp:simplePos x="0" y="0"/>
                <wp:positionH relativeFrom="column">
                  <wp:posOffset>254635</wp:posOffset>
                </wp:positionH>
                <wp:positionV relativeFrom="paragraph">
                  <wp:posOffset>159385</wp:posOffset>
                </wp:positionV>
                <wp:extent cx="2823845" cy="1296000"/>
                <wp:effectExtent l="0" t="0" r="14605" b="19050"/>
                <wp:wrapNone/>
                <wp:docPr id="29" name="Cuadro de texto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23845" cy="1296000"/>
                        </a:xfrm>
                        <a:prstGeom prst="rect">
                          <a:avLst/>
                        </a:prstGeom>
                        <a:solidFill>
                          <a:schemeClr val="lt1"/>
                        </a:solidFill>
                        <a:ln w="9525" cmpd="sng">
                          <a:solidFill>
                            <a:schemeClr val="bg1"/>
                          </a:solidFill>
                        </a:ln>
                      </wps:spPr>
                      <wps:style>
                        <a:lnRef idx="0">
                          <a:scrgbClr r="0" g="0" b="0"/>
                        </a:lnRef>
                        <a:fillRef idx="0">
                          <a:scrgbClr r="0" g="0" b="0"/>
                        </a:fillRef>
                        <a:effectRef idx="0">
                          <a:scrgbClr r="0" g="0" b="0"/>
                        </a:effectRef>
                        <a:fontRef idx="minor">
                          <a:schemeClr val="dk1"/>
                        </a:fontRef>
                      </wps:style>
                      <wps:txbx>
                        <w:txbxContent>
                          <w:p w14:paraId="21B63B20" w14:textId="77777777" w:rsidR="005D40D9" w:rsidRPr="00A50BEC" w:rsidRDefault="005D40D9" w:rsidP="00BA60DB">
                            <w:pPr>
                              <w:pStyle w:val="NormalWeb"/>
                              <w:pBdr>
                                <w:bottom w:val="single" w:sz="12" w:space="0" w:color="auto"/>
                              </w:pBdr>
                              <w:spacing w:before="0" w:beforeAutospacing="0" w:after="0" w:afterAutospacing="0" w:line="200" w:lineRule="exact"/>
                              <w:jc w:val="center"/>
                              <w:rPr>
                                <w:rFonts w:ascii="Arial" w:hAnsi="Arial" w:cs="Arial"/>
                                <w:bCs/>
                                <w:color w:val="000000" w:themeColor="dark1"/>
                                <w:sz w:val="20"/>
                                <w:szCs w:val="20"/>
                                <w:lang w:val="es-ES"/>
                              </w:rPr>
                            </w:pPr>
                            <w:r w:rsidRPr="00A50BEC">
                              <w:rPr>
                                <w:rFonts w:ascii="Arial" w:hAnsi="Arial" w:cs="Arial"/>
                                <w:bCs/>
                                <w:color w:val="000000" w:themeColor="dark1"/>
                                <w:sz w:val="20"/>
                                <w:szCs w:val="20"/>
                                <w:lang w:val="es-ES"/>
                              </w:rPr>
                              <w:t>Aprobó:</w:t>
                            </w:r>
                          </w:p>
                          <w:p w14:paraId="6706F8F7" w14:textId="77777777" w:rsidR="005D40D9" w:rsidRPr="00A50BEC" w:rsidRDefault="005D40D9" w:rsidP="00BA60DB">
                            <w:pPr>
                              <w:pStyle w:val="NormalWeb"/>
                              <w:pBdr>
                                <w:bottom w:val="single" w:sz="12" w:space="0" w:color="auto"/>
                              </w:pBdr>
                              <w:spacing w:before="0" w:beforeAutospacing="0" w:after="0" w:afterAutospacing="0" w:line="200" w:lineRule="exact"/>
                              <w:jc w:val="center"/>
                              <w:rPr>
                                <w:rFonts w:ascii="Arial" w:hAnsi="Arial" w:cs="Arial"/>
                                <w:bCs/>
                                <w:color w:val="000000" w:themeColor="dark1"/>
                                <w:sz w:val="20"/>
                                <w:szCs w:val="20"/>
                                <w:lang w:val="es-ES"/>
                              </w:rPr>
                            </w:pPr>
                          </w:p>
                          <w:p w14:paraId="1189FA5E" w14:textId="77777777" w:rsidR="005D40D9" w:rsidRDefault="005D40D9" w:rsidP="00BA60DB">
                            <w:pPr>
                              <w:pStyle w:val="NormalWeb"/>
                              <w:pBdr>
                                <w:bottom w:val="single" w:sz="12" w:space="0" w:color="auto"/>
                              </w:pBdr>
                              <w:spacing w:before="0" w:beforeAutospacing="0" w:after="0" w:afterAutospacing="0" w:line="200" w:lineRule="exact"/>
                              <w:jc w:val="center"/>
                              <w:rPr>
                                <w:rFonts w:ascii="Arial" w:hAnsi="Arial" w:cs="Arial"/>
                                <w:bCs/>
                                <w:color w:val="000000" w:themeColor="dark1"/>
                                <w:sz w:val="20"/>
                                <w:szCs w:val="20"/>
                                <w:lang w:val="es-ES"/>
                              </w:rPr>
                            </w:pPr>
                          </w:p>
                          <w:p w14:paraId="7556AB6E" w14:textId="77777777" w:rsidR="005D40D9" w:rsidRPr="00A50BEC" w:rsidRDefault="005D40D9" w:rsidP="00BA60DB">
                            <w:pPr>
                              <w:pStyle w:val="NormalWeb"/>
                              <w:pBdr>
                                <w:bottom w:val="single" w:sz="12" w:space="0" w:color="auto"/>
                              </w:pBdr>
                              <w:spacing w:before="0" w:beforeAutospacing="0" w:after="0" w:afterAutospacing="0" w:line="200" w:lineRule="exact"/>
                              <w:jc w:val="center"/>
                              <w:rPr>
                                <w:rFonts w:ascii="Arial" w:hAnsi="Arial" w:cs="Arial"/>
                                <w:bCs/>
                                <w:color w:val="000000" w:themeColor="dark1"/>
                                <w:sz w:val="20"/>
                                <w:szCs w:val="20"/>
                                <w:lang w:val="es-ES"/>
                              </w:rPr>
                            </w:pPr>
                          </w:p>
                          <w:p w14:paraId="18FB9F83" w14:textId="77777777" w:rsidR="005D40D9" w:rsidRPr="00A50BEC" w:rsidRDefault="005D40D9" w:rsidP="00026460">
                            <w:pPr>
                              <w:pStyle w:val="NormalWeb"/>
                              <w:pBdr>
                                <w:bottom w:val="single" w:sz="12" w:space="0" w:color="auto"/>
                              </w:pBdr>
                              <w:spacing w:before="0" w:beforeAutospacing="0" w:after="0" w:afterAutospacing="0" w:line="280" w:lineRule="exact"/>
                              <w:jc w:val="center"/>
                              <w:rPr>
                                <w:sz w:val="20"/>
                                <w:szCs w:val="20"/>
                              </w:rPr>
                            </w:pPr>
                          </w:p>
                          <w:p w14:paraId="51C4069B" w14:textId="398D65AE" w:rsidR="005D40D9" w:rsidRDefault="005D40D9" w:rsidP="00026460">
                            <w:pPr>
                              <w:pStyle w:val="NormalWeb"/>
                              <w:spacing w:before="0" w:beforeAutospacing="0" w:after="0" w:afterAutospacing="0" w:line="280" w:lineRule="exact"/>
                              <w:jc w:val="center"/>
                              <w:rPr>
                                <w:rFonts w:ascii="Arial" w:hAnsi="Arial" w:cs="Arial"/>
                                <w:bCs/>
                                <w:color w:val="000000" w:themeColor="dark1"/>
                                <w:sz w:val="20"/>
                                <w:szCs w:val="20"/>
                                <w:lang w:val="es-ES"/>
                              </w:rPr>
                            </w:pPr>
                            <w:r w:rsidRPr="00026460">
                              <w:rPr>
                                <w:rFonts w:ascii="Arial" w:hAnsi="Arial" w:cs="Arial"/>
                                <w:bCs/>
                                <w:color w:val="000000" w:themeColor="dark1"/>
                                <w:sz w:val="20"/>
                                <w:szCs w:val="20"/>
                                <w:lang w:val="es-ES"/>
                              </w:rPr>
                              <w:t>Lic. María Esther Ruiz López</w:t>
                            </w:r>
                          </w:p>
                          <w:p w14:paraId="473C4061" w14:textId="683E4FEF" w:rsidR="005D40D9" w:rsidRPr="00026460" w:rsidRDefault="005D40D9" w:rsidP="00026460">
                            <w:pPr>
                              <w:pStyle w:val="NormalWeb"/>
                              <w:spacing w:before="0" w:beforeAutospacing="0" w:after="0" w:afterAutospacing="0" w:line="280" w:lineRule="exact"/>
                              <w:jc w:val="center"/>
                              <w:rPr>
                                <w:rFonts w:ascii="Arial" w:hAnsi="Arial" w:cs="Arial"/>
                                <w:bCs/>
                                <w:color w:val="000000" w:themeColor="dark1"/>
                                <w:sz w:val="20"/>
                                <w:szCs w:val="20"/>
                                <w:lang w:val="es-ES"/>
                              </w:rPr>
                            </w:pPr>
                            <w:r w:rsidRPr="00026460">
                              <w:rPr>
                                <w:rFonts w:ascii="Arial" w:hAnsi="Arial" w:cs="Arial"/>
                                <w:bCs/>
                                <w:color w:val="000000" w:themeColor="dark1"/>
                                <w:sz w:val="20"/>
                                <w:szCs w:val="20"/>
                                <w:lang w:val="es-ES"/>
                              </w:rPr>
                              <w:t>Delegada Administrativa</w:t>
                            </w:r>
                          </w:p>
                        </w:txbxContent>
                      </wps:txbx>
                      <wps:bodyPr vertOverflow="clip" wrap="square" rtlCol="0" anchor="ctr">
                        <a:noAutofit/>
                      </wps:bodyPr>
                    </wps:wsp>
                  </a:graphicData>
                </a:graphic>
                <wp14:sizeRelH relativeFrom="page">
                  <wp14:pctWidth>0</wp14:pctWidth>
                </wp14:sizeRelH>
                <wp14:sizeRelV relativeFrom="page">
                  <wp14:pctHeight>0</wp14:pctHeight>
                </wp14:sizeRelV>
              </wp:anchor>
            </w:drawing>
          </mc:Choice>
          <mc:Fallback>
            <w:pict>
              <v:shape w14:anchorId="412D76C1" id="Cuadro de texto 7" o:spid="_x0000_s1028" type="#_x0000_t202" style="position:absolute;left:0;text-align:left;margin-left:20.05pt;margin-top:12.55pt;width:222.35pt;height:102.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" fillcolor="white [3201]" strokecolor="white [3212]">
                <v:path arrowok="t"/>
                <v:textbox>
                  <w:txbxContent>
                    <w:p w14:paraId="21B63B20" w14:textId="77777777" w:rsidR="005D40D9" w:rsidRPr="00A50BEC" w:rsidRDefault="005D40D9" w:rsidP="00BA60DB">
                      <w:pPr>
                        <w:pStyle w:val="NormalWeb"/>
                        <w:pBdr>
                          <w:bottom w:val="single" w:sz="12" w:space="0" w:color="auto"/>
                        </w:pBdr>
                        <w:spacing w:before="0" w:beforeAutospacing="0" w:after="0" w:afterAutospacing="0" w:line="200" w:lineRule="exact"/>
                        <w:jc w:val="center"/>
                        <w:rPr>
                          <w:rFonts w:ascii="Arial" w:hAnsi="Arial" w:cs="Arial"/>
                          <w:bCs/>
                          <w:color w:val="000000" w:themeColor="dark1"/>
                          <w:sz w:val="20"/>
                          <w:szCs w:val="20"/>
                          <w:lang w:val="es-ES"/>
                        </w:rPr>
                      </w:pPr>
                      <w:r w:rsidRPr="00A50BEC">
                        <w:rPr>
                          <w:rFonts w:ascii="Arial" w:hAnsi="Arial" w:cs="Arial"/>
                          <w:bCs/>
                          <w:color w:val="000000" w:themeColor="dark1"/>
                          <w:sz w:val="20"/>
                          <w:szCs w:val="20"/>
                          <w:lang w:val="es-ES"/>
                        </w:rPr>
                        <w:t>Aprobó:</w:t>
                      </w:r>
                    </w:p>
                    <w:p w14:paraId="6706F8F7" w14:textId="77777777" w:rsidR="005D40D9" w:rsidRPr="00A50BEC" w:rsidRDefault="005D40D9" w:rsidP="00BA60DB">
                      <w:pPr>
                        <w:pStyle w:val="NormalWeb"/>
                        <w:pBdr>
                          <w:bottom w:val="single" w:sz="12" w:space="0" w:color="auto"/>
                        </w:pBdr>
                        <w:spacing w:before="0" w:beforeAutospacing="0" w:after="0" w:afterAutospacing="0" w:line="200" w:lineRule="exact"/>
                        <w:jc w:val="center"/>
                        <w:rPr>
                          <w:rFonts w:ascii="Arial" w:hAnsi="Arial" w:cs="Arial"/>
                          <w:bCs/>
                          <w:color w:val="000000" w:themeColor="dark1"/>
                          <w:sz w:val="20"/>
                          <w:szCs w:val="20"/>
                          <w:lang w:val="es-ES"/>
                        </w:rPr>
                      </w:pPr>
                    </w:p>
                    <w:p w14:paraId="1189FA5E" w14:textId="77777777" w:rsidR="005D40D9" w:rsidRDefault="005D40D9" w:rsidP="00BA60DB">
                      <w:pPr>
                        <w:pStyle w:val="NormalWeb"/>
                        <w:pBdr>
                          <w:bottom w:val="single" w:sz="12" w:space="0" w:color="auto"/>
                        </w:pBdr>
                        <w:spacing w:before="0" w:beforeAutospacing="0" w:after="0" w:afterAutospacing="0" w:line="200" w:lineRule="exact"/>
                        <w:jc w:val="center"/>
                        <w:rPr>
                          <w:rFonts w:ascii="Arial" w:hAnsi="Arial" w:cs="Arial"/>
                          <w:bCs/>
                          <w:color w:val="000000" w:themeColor="dark1"/>
                          <w:sz w:val="20"/>
                          <w:szCs w:val="20"/>
                          <w:lang w:val="es-ES"/>
                        </w:rPr>
                      </w:pPr>
                    </w:p>
                    <w:p w14:paraId="7556AB6E" w14:textId="77777777" w:rsidR="005D40D9" w:rsidRPr="00A50BEC" w:rsidRDefault="005D40D9" w:rsidP="00BA60DB">
                      <w:pPr>
                        <w:pStyle w:val="NormalWeb"/>
                        <w:pBdr>
                          <w:bottom w:val="single" w:sz="12" w:space="0" w:color="auto"/>
                        </w:pBdr>
                        <w:spacing w:before="0" w:beforeAutospacing="0" w:after="0" w:afterAutospacing="0" w:line="200" w:lineRule="exact"/>
                        <w:jc w:val="center"/>
                        <w:rPr>
                          <w:rFonts w:ascii="Arial" w:hAnsi="Arial" w:cs="Arial"/>
                          <w:bCs/>
                          <w:color w:val="000000" w:themeColor="dark1"/>
                          <w:sz w:val="20"/>
                          <w:szCs w:val="20"/>
                          <w:lang w:val="es-ES"/>
                        </w:rPr>
                      </w:pPr>
                    </w:p>
                    <w:p w14:paraId="18FB9F83" w14:textId="77777777" w:rsidR="005D40D9" w:rsidRPr="00A50BEC" w:rsidRDefault="005D40D9" w:rsidP="00026460">
                      <w:pPr>
                        <w:pStyle w:val="NormalWeb"/>
                        <w:pBdr>
                          <w:bottom w:val="single" w:sz="12" w:space="0" w:color="auto"/>
                        </w:pBdr>
                        <w:spacing w:before="0" w:beforeAutospacing="0" w:after="0" w:afterAutospacing="0" w:line="280" w:lineRule="exact"/>
                        <w:jc w:val="center"/>
                        <w:rPr>
                          <w:sz w:val="20"/>
                          <w:szCs w:val="20"/>
                        </w:rPr>
                      </w:pPr>
                    </w:p>
                    <w:p w14:paraId="51C4069B" w14:textId="398D65AE" w:rsidR="005D40D9" w:rsidRDefault="005D40D9" w:rsidP="00026460">
                      <w:pPr>
                        <w:pStyle w:val="NormalWeb"/>
                        <w:spacing w:before="0" w:beforeAutospacing="0" w:after="0" w:afterAutospacing="0" w:line="280" w:lineRule="exact"/>
                        <w:jc w:val="center"/>
                        <w:rPr>
                          <w:rFonts w:ascii="Arial" w:hAnsi="Arial" w:cs="Arial"/>
                          <w:bCs/>
                          <w:color w:val="000000" w:themeColor="dark1"/>
                          <w:sz w:val="20"/>
                          <w:szCs w:val="20"/>
                          <w:lang w:val="es-ES"/>
                        </w:rPr>
                      </w:pPr>
                      <w:r w:rsidRPr="00026460">
                        <w:rPr>
                          <w:rFonts w:ascii="Arial" w:hAnsi="Arial" w:cs="Arial"/>
                          <w:bCs/>
                          <w:color w:val="000000" w:themeColor="dark1"/>
                          <w:sz w:val="20"/>
                          <w:szCs w:val="20"/>
                          <w:lang w:val="es-ES"/>
                        </w:rPr>
                        <w:t>Lic. María Esther Ruiz López</w:t>
                      </w:r>
                    </w:p>
                    <w:p w14:paraId="473C4061" w14:textId="683E4FEF" w:rsidR="005D40D9" w:rsidRPr="00026460" w:rsidRDefault="005D40D9" w:rsidP="00026460">
                      <w:pPr>
                        <w:pStyle w:val="NormalWeb"/>
                        <w:spacing w:before="0" w:beforeAutospacing="0" w:after="0" w:afterAutospacing="0" w:line="280" w:lineRule="exact"/>
                        <w:jc w:val="center"/>
                        <w:rPr>
                          <w:rFonts w:ascii="Arial" w:hAnsi="Arial" w:cs="Arial"/>
                          <w:bCs/>
                          <w:color w:val="000000" w:themeColor="dark1"/>
                          <w:sz w:val="20"/>
                          <w:szCs w:val="20"/>
                          <w:lang w:val="es-ES"/>
                        </w:rPr>
                      </w:pPr>
                      <w:r w:rsidRPr="00026460">
                        <w:rPr>
                          <w:rFonts w:ascii="Arial" w:hAnsi="Arial" w:cs="Arial"/>
                          <w:bCs/>
                          <w:color w:val="000000" w:themeColor="dark1"/>
                          <w:sz w:val="20"/>
                          <w:szCs w:val="20"/>
                          <w:lang w:val="es-ES"/>
                        </w:rPr>
                        <w:t>Delegada Administrativa</w:t>
                      </w:r>
                    </w:p>
                  </w:txbxContent>
                </v:textbox>
              </v:shape>
            </w:pict>
          </mc:Fallback>
        </mc:AlternateContent>
      </w:r>
      <w:r w:rsidRPr="00A22FB3">
        <w:rPr>
          <w:rFonts w:ascii="Arial" w:eastAsia="Calibri" w:hAnsi="Arial" w:cs="Arial"/>
          <w:noProof/>
          <w:sz w:val="20"/>
          <w:szCs w:val="20"/>
          <w:lang w:val="es-MX" w:eastAsia="es-MX"/>
        </w:rPr>
        <mc:AlternateContent>
          <mc:Choice Requires="wps">
            <w:drawing>
              <wp:anchor distT="0" distB="0" distL="114300" distR="114300" simplePos="0" relativeHeight="251661312" behindDoc="0" locked="0" layoutInCell="1" allowOverlap="1" wp14:anchorId="0FC222C3" wp14:editId="30988B8D">
                <wp:simplePos x="0" y="0"/>
                <wp:positionH relativeFrom="column">
                  <wp:posOffset>3517265</wp:posOffset>
                </wp:positionH>
                <wp:positionV relativeFrom="paragraph">
                  <wp:posOffset>269240</wp:posOffset>
                </wp:positionV>
                <wp:extent cx="2823845" cy="1104900"/>
                <wp:effectExtent l="0" t="0" r="14605" b="19050"/>
                <wp:wrapNone/>
                <wp:docPr id="30" name="Cuadro de texto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23845" cy="1104900"/>
                        </a:xfrm>
                        <a:prstGeom prst="rect">
                          <a:avLst/>
                        </a:prstGeom>
                        <a:solidFill>
                          <a:schemeClr val="lt1"/>
                        </a:solidFill>
                        <a:ln w="9525" cmpd="sng">
                          <a:solidFill>
                            <a:schemeClr val="bg1"/>
                          </a:solidFill>
                        </a:ln>
                      </wps:spPr>
                      <wps:style>
                        <a:lnRef idx="0">
                          <a:scrgbClr r="0" g="0" b="0"/>
                        </a:lnRef>
                        <a:fillRef idx="0">
                          <a:scrgbClr r="0" g="0" b="0"/>
                        </a:fillRef>
                        <a:effectRef idx="0">
                          <a:scrgbClr r="0" g="0" b="0"/>
                        </a:effectRef>
                        <a:fontRef idx="minor">
                          <a:schemeClr val="dk1"/>
                        </a:fontRef>
                      </wps:style>
                      <wps:txbx>
                        <w:txbxContent>
                          <w:p w14:paraId="42F41101" w14:textId="77777777" w:rsidR="005D40D9" w:rsidRPr="00A50BEC" w:rsidRDefault="005D40D9" w:rsidP="00BA60DB">
                            <w:pPr>
                              <w:pStyle w:val="NormalWeb"/>
                              <w:pBdr>
                                <w:bottom w:val="single" w:sz="12" w:space="1" w:color="auto"/>
                              </w:pBdr>
                              <w:spacing w:before="0" w:beforeAutospacing="0" w:after="0" w:afterAutospacing="0" w:line="200" w:lineRule="exact"/>
                              <w:jc w:val="center"/>
                              <w:rPr>
                                <w:rFonts w:ascii="Arial" w:hAnsi="Arial" w:cs="Arial"/>
                                <w:bCs/>
                                <w:color w:val="000000" w:themeColor="dark1"/>
                                <w:sz w:val="20"/>
                                <w:szCs w:val="20"/>
                                <w:lang w:val="es-ES"/>
                              </w:rPr>
                            </w:pPr>
                            <w:r w:rsidRPr="00A50BEC">
                              <w:rPr>
                                <w:rFonts w:ascii="Arial" w:hAnsi="Arial" w:cs="Arial"/>
                                <w:bCs/>
                                <w:color w:val="000000" w:themeColor="dark1"/>
                                <w:sz w:val="20"/>
                                <w:szCs w:val="20"/>
                                <w:lang w:val="es-ES"/>
                              </w:rPr>
                              <w:t>Autorizó:</w:t>
                            </w:r>
                          </w:p>
                          <w:p w14:paraId="283D306D" w14:textId="77777777" w:rsidR="005D40D9" w:rsidRPr="00A50BEC" w:rsidRDefault="005D40D9" w:rsidP="00BA60DB">
                            <w:pPr>
                              <w:pStyle w:val="NormalWeb"/>
                              <w:pBdr>
                                <w:bottom w:val="single" w:sz="12" w:space="1" w:color="auto"/>
                              </w:pBdr>
                              <w:spacing w:before="0" w:beforeAutospacing="0" w:after="0" w:afterAutospacing="0" w:line="200" w:lineRule="exact"/>
                              <w:jc w:val="center"/>
                              <w:rPr>
                                <w:rFonts w:ascii="Arial" w:hAnsi="Arial" w:cs="Arial"/>
                                <w:bCs/>
                                <w:color w:val="000000" w:themeColor="dark1"/>
                                <w:sz w:val="20"/>
                                <w:szCs w:val="20"/>
                                <w:lang w:val="es-ES"/>
                              </w:rPr>
                            </w:pPr>
                          </w:p>
                          <w:p w14:paraId="4E779000" w14:textId="77777777" w:rsidR="005D40D9" w:rsidRDefault="005D40D9" w:rsidP="00BA60DB">
                            <w:pPr>
                              <w:pStyle w:val="NormalWeb"/>
                              <w:pBdr>
                                <w:bottom w:val="single" w:sz="12" w:space="1" w:color="auto"/>
                              </w:pBdr>
                              <w:spacing w:before="0" w:beforeAutospacing="0" w:after="0" w:afterAutospacing="0" w:line="280" w:lineRule="exact"/>
                              <w:jc w:val="center"/>
                              <w:rPr>
                                <w:sz w:val="20"/>
                                <w:szCs w:val="20"/>
                              </w:rPr>
                            </w:pPr>
                          </w:p>
                          <w:p w14:paraId="5BDC3800" w14:textId="77777777" w:rsidR="005D40D9" w:rsidRDefault="005D40D9" w:rsidP="00BA60DB">
                            <w:pPr>
                              <w:pStyle w:val="NormalWeb"/>
                              <w:pBdr>
                                <w:bottom w:val="single" w:sz="12" w:space="1" w:color="auto"/>
                              </w:pBdr>
                              <w:spacing w:before="0" w:beforeAutospacing="0" w:after="0" w:afterAutospacing="0" w:line="280" w:lineRule="exact"/>
                              <w:jc w:val="center"/>
                              <w:rPr>
                                <w:sz w:val="20"/>
                                <w:szCs w:val="20"/>
                              </w:rPr>
                            </w:pPr>
                          </w:p>
                          <w:p w14:paraId="7087AA9C" w14:textId="77777777" w:rsidR="005D40D9" w:rsidRDefault="005D40D9" w:rsidP="00BA60DB">
                            <w:pPr>
                              <w:pStyle w:val="NormalWeb"/>
                              <w:spacing w:before="0" w:beforeAutospacing="0" w:after="0" w:afterAutospacing="0" w:line="280" w:lineRule="exact"/>
                              <w:jc w:val="center"/>
                              <w:rPr>
                                <w:rFonts w:ascii="Arial" w:hAnsi="Arial" w:cs="Arial"/>
                                <w:bCs/>
                                <w:color w:val="000000" w:themeColor="dark1"/>
                                <w:sz w:val="20"/>
                                <w:szCs w:val="20"/>
                                <w:lang w:val="es-ES"/>
                              </w:rPr>
                            </w:pPr>
                            <w:r>
                              <w:rPr>
                                <w:rFonts w:ascii="Arial" w:hAnsi="Arial" w:cs="Arial"/>
                                <w:bCs/>
                                <w:color w:val="000000" w:themeColor="dark1"/>
                                <w:sz w:val="20"/>
                                <w:szCs w:val="20"/>
                                <w:lang w:val="es-ES"/>
                              </w:rPr>
                              <w:t>Mtra.</w:t>
                            </w:r>
                            <w:r w:rsidRPr="00A50BEC">
                              <w:rPr>
                                <w:rFonts w:ascii="Arial" w:hAnsi="Arial" w:cs="Arial"/>
                                <w:bCs/>
                                <w:color w:val="000000" w:themeColor="dark1"/>
                                <w:sz w:val="20"/>
                                <w:szCs w:val="20"/>
                                <w:lang w:val="es-ES"/>
                              </w:rPr>
                              <w:t xml:space="preserve"> </w:t>
                            </w:r>
                            <w:r>
                              <w:rPr>
                                <w:rFonts w:ascii="Arial" w:hAnsi="Arial" w:cs="Arial"/>
                                <w:bCs/>
                                <w:color w:val="000000" w:themeColor="dark1"/>
                                <w:sz w:val="20"/>
                                <w:szCs w:val="20"/>
                                <w:lang w:val="es-ES"/>
                              </w:rPr>
                              <w:t>Areli Gallegos Ibarra</w:t>
                            </w:r>
                          </w:p>
                          <w:p w14:paraId="2A5D3656" w14:textId="32CC09D1" w:rsidR="005D40D9" w:rsidRPr="00A50BEC" w:rsidRDefault="005D40D9" w:rsidP="00BA60DB">
                            <w:pPr>
                              <w:pStyle w:val="NormalWeb"/>
                              <w:spacing w:before="0" w:beforeAutospacing="0" w:after="0" w:afterAutospacing="0" w:line="280" w:lineRule="exact"/>
                              <w:jc w:val="center"/>
                              <w:rPr>
                                <w:sz w:val="20"/>
                                <w:szCs w:val="20"/>
                              </w:rPr>
                            </w:pPr>
                            <w:r w:rsidRPr="00A50BEC">
                              <w:rPr>
                                <w:rFonts w:ascii="Arial" w:hAnsi="Arial" w:cs="Arial"/>
                                <w:bCs/>
                                <w:color w:val="000000" w:themeColor="dark1"/>
                                <w:sz w:val="20"/>
                                <w:szCs w:val="20"/>
                                <w:lang w:val="es-ES"/>
                              </w:rPr>
                              <w:t xml:space="preserve"> Director</w:t>
                            </w:r>
                            <w:r>
                              <w:rPr>
                                <w:rFonts w:ascii="Arial" w:hAnsi="Arial" w:cs="Arial"/>
                                <w:bCs/>
                                <w:color w:val="000000" w:themeColor="dark1"/>
                                <w:sz w:val="20"/>
                                <w:szCs w:val="20"/>
                                <w:lang w:val="es-ES"/>
                              </w:rPr>
                              <w:t>a</w:t>
                            </w:r>
                            <w:r w:rsidRPr="00A50BEC">
                              <w:rPr>
                                <w:rFonts w:ascii="Arial" w:hAnsi="Arial" w:cs="Arial"/>
                                <w:bCs/>
                                <w:color w:val="000000" w:themeColor="dark1"/>
                                <w:sz w:val="20"/>
                                <w:szCs w:val="20"/>
                                <w:lang w:val="es-ES"/>
                              </w:rPr>
                              <w:t xml:space="preserve"> General</w:t>
                            </w:r>
                          </w:p>
                        </w:txbxContent>
                      </wps:txbx>
                      <wps:bodyPr vertOverflow="clip" wrap="square" rtlCol="0" anchor="t">
                        <a:noAutofit/>
                      </wps:bodyPr>
                    </wps:wsp>
                  </a:graphicData>
                </a:graphic>
                <wp14:sizeRelH relativeFrom="page">
                  <wp14:pctWidth>0</wp14:pctWidth>
                </wp14:sizeRelH>
                <wp14:sizeRelV relativeFrom="page">
                  <wp14:pctHeight>0</wp14:pctHeight>
                </wp14:sizeRelV>
              </wp:anchor>
            </w:drawing>
          </mc:Choice>
          <mc:Fallback>
            <w:pict>
              <v:shape w14:anchorId="0FC222C3" id="_x0000_s1029" type="#_x0000_t202" style="position:absolute;left:0;text-align:left;margin-left:276.95pt;margin-top:21.2pt;width:222.35pt;height:8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" fillcolor="white [3201]" strokecolor="white [3212]">
                <v:path arrowok="t"/>
                <v:textbox>
                  <w:txbxContent>
                    <w:p w14:paraId="42F41101" w14:textId="77777777" w:rsidR="005D40D9" w:rsidRPr="00A50BEC" w:rsidRDefault="005D40D9" w:rsidP="00BA60DB">
                      <w:pPr>
                        <w:pStyle w:val="NormalWeb"/>
                        <w:pBdr>
                          <w:bottom w:val="single" w:sz="12" w:space="1" w:color="auto"/>
                        </w:pBdr>
                        <w:spacing w:before="0" w:beforeAutospacing="0" w:after="0" w:afterAutospacing="0" w:line="200" w:lineRule="exact"/>
                        <w:jc w:val="center"/>
                        <w:rPr>
                          <w:rFonts w:ascii="Arial" w:hAnsi="Arial" w:cs="Arial"/>
                          <w:bCs/>
                          <w:color w:val="000000" w:themeColor="dark1"/>
                          <w:sz w:val="20"/>
                          <w:szCs w:val="20"/>
                          <w:lang w:val="es-ES"/>
                        </w:rPr>
                      </w:pPr>
                      <w:r w:rsidRPr="00A50BEC">
                        <w:rPr>
                          <w:rFonts w:ascii="Arial" w:hAnsi="Arial" w:cs="Arial"/>
                          <w:bCs/>
                          <w:color w:val="000000" w:themeColor="dark1"/>
                          <w:sz w:val="20"/>
                          <w:szCs w:val="20"/>
                          <w:lang w:val="es-ES"/>
                        </w:rPr>
                        <w:t>Autorizó:</w:t>
                      </w:r>
                    </w:p>
                    <w:p w14:paraId="283D306D" w14:textId="77777777" w:rsidR="005D40D9" w:rsidRPr="00A50BEC" w:rsidRDefault="005D40D9" w:rsidP="00BA60DB">
                      <w:pPr>
                        <w:pStyle w:val="NormalWeb"/>
                        <w:pBdr>
                          <w:bottom w:val="single" w:sz="12" w:space="1" w:color="auto"/>
                        </w:pBdr>
                        <w:spacing w:before="0" w:beforeAutospacing="0" w:after="0" w:afterAutospacing="0" w:line="200" w:lineRule="exact"/>
                        <w:jc w:val="center"/>
                        <w:rPr>
                          <w:rFonts w:ascii="Arial" w:hAnsi="Arial" w:cs="Arial"/>
                          <w:bCs/>
                          <w:color w:val="000000" w:themeColor="dark1"/>
                          <w:sz w:val="20"/>
                          <w:szCs w:val="20"/>
                          <w:lang w:val="es-ES"/>
                        </w:rPr>
                      </w:pPr>
                    </w:p>
                    <w:p w14:paraId="4E779000" w14:textId="77777777" w:rsidR="005D40D9" w:rsidRDefault="005D40D9" w:rsidP="00BA60DB">
                      <w:pPr>
                        <w:pStyle w:val="NormalWeb"/>
                        <w:pBdr>
                          <w:bottom w:val="single" w:sz="12" w:space="1" w:color="auto"/>
                        </w:pBdr>
                        <w:spacing w:before="0" w:beforeAutospacing="0" w:after="0" w:afterAutospacing="0" w:line="280" w:lineRule="exact"/>
                        <w:jc w:val="center"/>
                        <w:rPr>
                          <w:sz w:val="20"/>
                          <w:szCs w:val="20"/>
                        </w:rPr>
                      </w:pPr>
                    </w:p>
                    <w:p w14:paraId="5BDC3800" w14:textId="77777777" w:rsidR="005D40D9" w:rsidRDefault="005D40D9" w:rsidP="00BA60DB">
                      <w:pPr>
                        <w:pStyle w:val="NormalWeb"/>
                        <w:pBdr>
                          <w:bottom w:val="single" w:sz="12" w:space="1" w:color="auto"/>
                        </w:pBdr>
                        <w:spacing w:before="0" w:beforeAutospacing="0" w:after="0" w:afterAutospacing="0" w:line="280" w:lineRule="exact"/>
                        <w:jc w:val="center"/>
                        <w:rPr>
                          <w:sz w:val="20"/>
                          <w:szCs w:val="20"/>
                        </w:rPr>
                      </w:pPr>
                    </w:p>
                    <w:p w14:paraId="7087AA9C" w14:textId="77777777" w:rsidR="005D40D9" w:rsidRDefault="005D40D9" w:rsidP="00BA60DB">
                      <w:pPr>
                        <w:pStyle w:val="NormalWeb"/>
                        <w:spacing w:before="0" w:beforeAutospacing="0" w:after="0" w:afterAutospacing="0" w:line="280" w:lineRule="exact"/>
                        <w:jc w:val="center"/>
                        <w:rPr>
                          <w:rFonts w:ascii="Arial" w:hAnsi="Arial" w:cs="Arial"/>
                          <w:bCs/>
                          <w:color w:val="000000" w:themeColor="dark1"/>
                          <w:sz w:val="20"/>
                          <w:szCs w:val="20"/>
                          <w:lang w:val="es-ES"/>
                        </w:rPr>
                      </w:pPr>
                      <w:r>
                        <w:rPr>
                          <w:rFonts w:ascii="Arial" w:hAnsi="Arial" w:cs="Arial"/>
                          <w:bCs/>
                          <w:color w:val="000000" w:themeColor="dark1"/>
                          <w:sz w:val="20"/>
                          <w:szCs w:val="20"/>
                          <w:lang w:val="es-ES"/>
                        </w:rPr>
                        <w:t>Mtra.</w:t>
                      </w:r>
                      <w:r w:rsidRPr="00A50BEC">
                        <w:rPr>
                          <w:rFonts w:ascii="Arial" w:hAnsi="Arial" w:cs="Arial"/>
                          <w:bCs/>
                          <w:color w:val="000000" w:themeColor="dark1"/>
                          <w:sz w:val="20"/>
                          <w:szCs w:val="20"/>
                          <w:lang w:val="es-ES"/>
                        </w:rPr>
                        <w:t xml:space="preserve"> </w:t>
                      </w:r>
                      <w:r>
                        <w:rPr>
                          <w:rFonts w:ascii="Arial" w:hAnsi="Arial" w:cs="Arial"/>
                          <w:bCs/>
                          <w:color w:val="000000" w:themeColor="dark1"/>
                          <w:sz w:val="20"/>
                          <w:szCs w:val="20"/>
                          <w:lang w:val="es-ES"/>
                        </w:rPr>
                        <w:t>Areli Gallegos Ibarra</w:t>
                      </w:r>
                    </w:p>
                    <w:p w14:paraId="2A5D3656" w14:textId="32CC09D1" w:rsidR="005D40D9" w:rsidRPr="00A50BEC" w:rsidRDefault="005D40D9" w:rsidP="00BA60DB">
                      <w:pPr>
                        <w:pStyle w:val="NormalWeb"/>
                        <w:spacing w:before="0" w:beforeAutospacing="0" w:after="0" w:afterAutospacing="0" w:line="280" w:lineRule="exact"/>
                        <w:jc w:val="center"/>
                        <w:rPr>
                          <w:sz w:val="20"/>
                          <w:szCs w:val="20"/>
                        </w:rPr>
                      </w:pPr>
                      <w:r w:rsidRPr="00A50BEC">
                        <w:rPr>
                          <w:rFonts w:ascii="Arial" w:hAnsi="Arial" w:cs="Arial"/>
                          <w:bCs/>
                          <w:color w:val="000000" w:themeColor="dark1"/>
                          <w:sz w:val="20"/>
                          <w:szCs w:val="20"/>
                          <w:lang w:val="es-ES"/>
                        </w:rPr>
                        <w:t xml:space="preserve"> Director</w:t>
                      </w:r>
                      <w:r>
                        <w:rPr>
                          <w:rFonts w:ascii="Arial" w:hAnsi="Arial" w:cs="Arial"/>
                          <w:bCs/>
                          <w:color w:val="000000" w:themeColor="dark1"/>
                          <w:sz w:val="20"/>
                          <w:szCs w:val="20"/>
                          <w:lang w:val="es-ES"/>
                        </w:rPr>
                        <w:t>a</w:t>
                      </w:r>
                      <w:r w:rsidRPr="00A50BEC">
                        <w:rPr>
                          <w:rFonts w:ascii="Arial" w:hAnsi="Arial" w:cs="Arial"/>
                          <w:bCs/>
                          <w:color w:val="000000" w:themeColor="dark1"/>
                          <w:sz w:val="20"/>
                          <w:szCs w:val="20"/>
                          <w:lang w:val="es-ES"/>
                        </w:rPr>
                        <w:t xml:space="preserve"> General</w:t>
                      </w:r>
                    </w:p>
                  </w:txbxContent>
                </v:textbox>
              </v:shape>
            </w:pict>
          </mc:Fallback>
        </mc:AlternateContent>
      </w:r>
    </w:p>
    <w:p w14:paraId="2DD38086" w14:textId="03CCF962" w:rsidR="004E325C" w:rsidRDefault="004E325C" w:rsidP="00F42199">
      <w:pPr>
        <w:spacing w:after="200"/>
        <w:ind w:left="720"/>
        <w:jc w:val="center"/>
        <w:rPr>
          <w:rFonts w:ascii="Arial" w:eastAsia="Calibri" w:hAnsi="Arial" w:cs="Arial"/>
          <w:sz w:val="20"/>
          <w:szCs w:val="20"/>
        </w:rPr>
      </w:pPr>
    </w:p>
    <w:p w14:paraId="3EEA4388" w14:textId="27B71731" w:rsidR="00BA60DB" w:rsidRPr="00A22FB3" w:rsidRDefault="00BA60DB" w:rsidP="00F42199">
      <w:pPr>
        <w:spacing w:after="200"/>
        <w:ind w:left="720"/>
        <w:jc w:val="center"/>
        <w:rPr>
          <w:rFonts w:ascii="Arial" w:eastAsia="Calibri" w:hAnsi="Arial" w:cs="Arial"/>
          <w:sz w:val="20"/>
          <w:szCs w:val="20"/>
        </w:rPr>
      </w:pPr>
    </w:p>
    <w:p w14:paraId="3C2D96D1" w14:textId="0604F9DB" w:rsidR="00DE3903" w:rsidRDefault="00DE3903" w:rsidP="00F42199">
      <w:pPr>
        <w:spacing w:after="200"/>
        <w:ind w:left="720"/>
        <w:jc w:val="center"/>
        <w:rPr>
          <w:rFonts w:ascii="Arial" w:eastAsia="Calibri" w:hAnsi="Arial" w:cs="Arial"/>
          <w:sz w:val="20"/>
          <w:szCs w:val="20"/>
        </w:rPr>
      </w:pPr>
    </w:p>
    <w:p w14:paraId="3BFFA4AC" w14:textId="77777777" w:rsidR="003908C3" w:rsidRPr="003908C3" w:rsidRDefault="003908C3" w:rsidP="00F42199">
      <w:pPr>
        <w:spacing w:after="200"/>
        <w:ind w:left="720"/>
        <w:jc w:val="center"/>
        <w:rPr>
          <w:rFonts w:ascii="Arial" w:eastAsia="Calibri" w:hAnsi="Arial" w:cs="Arial"/>
          <w:sz w:val="8"/>
          <w:szCs w:val="8"/>
        </w:rPr>
      </w:pPr>
    </w:p>
    <w:sectPr w:rsidR="003908C3" w:rsidRPr="003908C3" w:rsidSect="00B57850">
      <w:headerReference w:type="default" r:id="rId34"/>
      <w:footerReference w:type="default" r:id="rId35"/>
      <w:pgSz w:w="12240" w:h="15840"/>
      <w:pgMar w:top="-2127" w:right="900" w:bottom="992" w:left="567" w:header="567"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FBE1E0" w14:textId="77777777" w:rsidR="005B21E5" w:rsidRDefault="005B21E5" w:rsidP="00CE28F7">
      <w:r>
        <w:separator/>
      </w:r>
    </w:p>
  </w:endnote>
  <w:endnote w:type="continuationSeparator" w:id="0">
    <w:p w14:paraId="36106801" w14:textId="77777777" w:rsidR="005B21E5" w:rsidRDefault="005B21E5" w:rsidP="00CE28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8BAF07" w14:textId="120EF873" w:rsidR="005D40D9" w:rsidRDefault="005D40D9">
    <w:pPr>
      <w:pStyle w:val="Piedepgina"/>
      <w:jc w:val="right"/>
    </w:pPr>
    <w:r>
      <w:rPr>
        <w:lang w:val="es-ES"/>
      </w:rPr>
      <w:t xml:space="preserve">Página </w:t>
    </w:r>
    <w:r>
      <w:rPr>
        <w:b/>
        <w:bCs/>
      </w:rPr>
      <w:fldChar w:fldCharType="begin"/>
    </w:r>
    <w:r>
      <w:rPr>
        <w:b/>
        <w:bCs/>
      </w:rPr>
      <w:instrText>PAGE</w:instrText>
    </w:r>
    <w:r>
      <w:rPr>
        <w:b/>
        <w:bCs/>
      </w:rPr>
      <w:fldChar w:fldCharType="separate"/>
    </w:r>
    <w:r w:rsidR="004728EC">
      <w:rPr>
        <w:b/>
        <w:bCs/>
        <w:noProof/>
      </w:rPr>
      <w:t>20</w:t>
    </w:r>
    <w:r>
      <w:rPr>
        <w:b/>
        <w:bCs/>
      </w:rPr>
      <w:fldChar w:fldCharType="end"/>
    </w:r>
    <w:r>
      <w:rPr>
        <w:lang w:val="es-ES"/>
      </w:rPr>
      <w:t xml:space="preserve"> de </w:t>
    </w:r>
    <w:r>
      <w:rPr>
        <w:b/>
        <w:bCs/>
      </w:rPr>
      <w:fldChar w:fldCharType="begin"/>
    </w:r>
    <w:r>
      <w:rPr>
        <w:b/>
        <w:bCs/>
      </w:rPr>
      <w:instrText>NUMPAGES</w:instrText>
    </w:r>
    <w:r>
      <w:rPr>
        <w:b/>
        <w:bCs/>
      </w:rPr>
      <w:fldChar w:fldCharType="separate"/>
    </w:r>
    <w:r w:rsidR="004728EC">
      <w:rPr>
        <w:b/>
        <w:bCs/>
        <w:noProof/>
      </w:rPr>
      <w:t>22</w:t>
    </w:r>
    <w:r>
      <w:rPr>
        <w:b/>
        <w:bCs/>
      </w:rPr>
      <w:fldChar w:fldCharType="end"/>
    </w:r>
  </w:p>
  <w:p w14:paraId="58C65A36" w14:textId="77777777" w:rsidR="005D40D9" w:rsidRPr="00F50FC0" w:rsidRDefault="005D40D9" w:rsidP="00F50FC0">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728244" w14:textId="77777777" w:rsidR="005B21E5" w:rsidRDefault="005B21E5" w:rsidP="00CE28F7">
      <w:r>
        <w:separator/>
      </w:r>
    </w:p>
  </w:footnote>
  <w:footnote w:type="continuationSeparator" w:id="0">
    <w:p w14:paraId="1147B07A" w14:textId="77777777" w:rsidR="005B21E5" w:rsidRDefault="005B21E5" w:rsidP="00CE28F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DAABA5" w14:textId="6DA31288" w:rsidR="005D40D9" w:rsidRPr="00A73948" w:rsidRDefault="005D40D9" w:rsidP="00512748">
    <w:pPr>
      <w:tabs>
        <w:tab w:val="left" w:pos="1807"/>
        <w:tab w:val="center" w:pos="5032"/>
      </w:tabs>
      <w:rPr>
        <w:rFonts w:ascii="Arial" w:hAnsi="Arial"/>
        <w:b/>
        <w:sz w:val="22"/>
        <w:szCs w:val="22"/>
      </w:rPr>
    </w:pPr>
    <w:r>
      <w:rPr>
        <w:rFonts w:ascii="Arial" w:hAnsi="Arial"/>
        <w:b/>
        <w:noProof/>
        <w:sz w:val="22"/>
        <w:szCs w:val="22"/>
        <w:lang w:val="es-MX" w:eastAsia="es-MX"/>
      </w:rPr>
      <mc:AlternateContent>
        <mc:Choice Requires="wps">
          <w:drawing>
            <wp:anchor distT="0" distB="0" distL="114300" distR="114300" simplePos="0" relativeHeight="251658240" behindDoc="0" locked="0" layoutInCell="1" allowOverlap="1" wp14:anchorId="68A5D629" wp14:editId="2644264A">
              <wp:simplePos x="0" y="0"/>
              <wp:positionH relativeFrom="margin">
                <wp:posOffset>5198110</wp:posOffset>
              </wp:positionH>
              <wp:positionV relativeFrom="paragraph">
                <wp:posOffset>-121920</wp:posOffset>
              </wp:positionV>
              <wp:extent cx="1619250" cy="1095375"/>
              <wp:effectExtent l="0" t="0" r="19050" b="28575"/>
              <wp:wrapNone/>
              <wp:docPr id="2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0" cy="1095375"/>
                      </a:xfrm>
                      <a:prstGeom prst="rect">
                        <a:avLst/>
                      </a:prstGeom>
                      <a:solidFill>
                        <a:srgbClr val="FFFFFF"/>
                      </a:solidFill>
                      <a:ln w="9525">
                        <a:solidFill>
                          <a:schemeClr val="bg1">
                            <a:lumMod val="100000"/>
                            <a:lumOff val="0"/>
                          </a:schemeClr>
                        </a:solidFill>
                        <a:miter lim="800000"/>
                        <a:headEnd/>
                        <a:tailEnd/>
                      </a:ln>
                    </wps:spPr>
                    <wps:txbx>
                      <w:txbxContent>
                        <w:p w14:paraId="529572FB" w14:textId="5407DFAB" w:rsidR="005D40D9" w:rsidRDefault="005D40D9" w:rsidP="00A102AA">
                          <w:pPr>
                            <w:ind w:right="-414"/>
                          </w:pPr>
                          <w:r>
                            <w:t xml:space="preserve"> </w:t>
                          </w:r>
                          <w:r>
                            <w:rPr>
                              <w:noProof/>
                              <w:lang w:val="es-MX" w:eastAsia="es-MX"/>
                            </w:rPr>
                            <w:drawing>
                              <wp:inline distT="0" distB="0" distL="0" distR="0" wp14:anchorId="4D1C7A0A" wp14:editId="726D7679">
                                <wp:extent cx="762000" cy="884484"/>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ICHOACÁN VERTICAL.jpg"/>
                                        <pic:cNvPicPr/>
                                      </pic:nvPicPr>
                                      <pic:blipFill>
                                        <a:blip r:embed="rId1">
                                          <a:extLst>
                                            <a:ext uri="{28A0092B-C50C-407E-A947-70E740481C1C}">
                                              <a14:useLocalDpi xmlns:a14="http://schemas.microsoft.com/office/drawing/2010/main" val="0"/>
                                            </a:ext>
                                          </a:extLst>
                                        </a:blip>
                                        <a:stretch>
                                          <a:fillRect/>
                                        </a:stretch>
                                      </pic:blipFill>
                                      <pic:spPr>
                                        <a:xfrm>
                                          <a:off x="0" y="0"/>
                                          <a:ext cx="763510" cy="886237"/>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8A5D629" id="_x0000_t202" coordsize="21600,21600" o:spt="202" path="m,l,21600r21600,l21600,xe">
              <v:stroke joinstyle="miter"/>
              <v:path gradientshapeok="t" o:connecttype="rect"/>
            </v:shapetype>
            <v:shape id="Text Box 1" o:spid="_x0000_s1030" type="#_x0000_t202" style="position:absolute;margin-left:409.3pt;margin-top:-9.6pt;width:127.5pt;height:86.2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" strokecolor="white [3212]">
              <v:textbox>
                <w:txbxContent>
                  <w:p w14:paraId="529572FB" w14:textId="5407DFAB" w:rsidR="005D40D9" w:rsidRDefault="005D40D9" w:rsidP="00A102AA">
                    <w:pPr>
                      <w:ind w:right="-414"/>
                    </w:pPr>
                    <w:r>
                      <w:t xml:space="preserve"> </w:t>
                    </w:r>
                    <w:r>
                      <w:rPr>
                        <w:noProof/>
                        <w:lang w:val="es-MX" w:eastAsia="es-MX"/>
                      </w:rPr>
                      <w:drawing>
                        <wp:inline distT="0" distB="0" distL="0" distR="0" wp14:anchorId="4D1C7A0A" wp14:editId="726D7679">
                          <wp:extent cx="762000" cy="884484"/>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ICHOACÁN VERTICAL.jpg"/>
                                  <pic:cNvPicPr/>
                                </pic:nvPicPr>
                                <pic:blipFill>
                                  <a:blip r:embed="rId1">
                                    <a:extLst>
                                      <a:ext uri="{28A0092B-C50C-407E-A947-70E740481C1C}">
                                        <a14:useLocalDpi xmlns:a14="http://schemas.microsoft.com/office/drawing/2010/main" val="0"/>
                                      </a:ext>
                                    </a:extLst>
                                  </a:blip>
                                  <a:stretch>
                                    <a:fillRect/>
                                  </a:stretch>
                                </pic:blipFill>
                                <pic:spPr>
                                  <a:xfrm>
                                    <a:off x="0" y="0"/>
                                    <a:ext cx="763510" cy="886237"/>
                                  </a:xfrm>
                                  <a:prstGeom prst="rect">
                                    <a:avLst/>
                                  </a:prstGeom>
                                </pic:spPr>
                              </pic:pic>
                            </a:graphicData>
                          </a:graphic>
                        </wp:inline>
                      </w:drawing>
                    </w:r>
                  </w:p>
                </w:txbxContent>
              </v:textbox>
              <w10:wrap anchorx="margin"/>
            </v:shape>
          </w:pict>
        </mc:Fallback>
      </mc:AlternateContent>
    </w:r>
    <w:r>
      <w:rPr>
        <w:rFonts w:ascii="Arial" w:hAnsi="Arial"/>
        <w:b/>
        <w:noProof/>
        <w:sz w:val="22"/>
        <w:szCs w:val="22"/>
        <w:lang w:val="es-MX" w:eastAsia="es-MX"/>
      </w:rPr>
      <mc:AlternateContent>
        <mc:Choice Requires="wps">
          <w:drawing>
            <wp:anchor distT="0" distB="0" distL="114300" distR="114300" simplePos="0" relativeHeight="251660288" behindDoc="0" locked="0" layoutInCell="1" allowOverlap="1" wp14:anchorId="3ADCB5D9" wp14:editId="2E7F947E">
              <wp:simplePos x="0" y="0"/>
              <wp:positionH relativeFrom="margin">
                <wp:align>left</wp:align>
              </wp:positionH>
              <wp:positionV relativeFrom="paragraph">
                <wp:posOffset>-169545</wp:posOffset>
              </wp:positionV>
              <wp:extent cx="1533525" cy="828675"/>
              <wp:effectExtent l="0" t="0" r="28575" b="28575"/>
              <wp:wrapNone/>
              <wp:docPr id="4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3525" cy="828675"/>
                      </a:xfrm>
                      <a:prstGeom prst="rect">
                        <a:avLst/>
                      </a:prstGeom>
                      <a:solidFill>
                        <a:srgbClr val="FFFFFF"/>
                      </a:solidFill>
                      <a:ln w="9525">
                        <a:solidFill>
                          <a:schemeClr val="bg1">
                            <a:lumMod val="100000"/>
                            <a:lumOff val="0"/>
                          </a:schemeClr>
                        </a:solidFill>
                        <a:miter lim="800000"/>
                        <a:headEnd/>
                        <a:tailEnd/>
                      </a:ln>
                    </wps:spPr>
                    <wps:txbx>
                      <w:txbxContent>
                        <w:p w14:paraId="76EBAB3B" w14:textId="3DE3914C" w:rsidR="005D40D9" w:rsidRDefault="005D40D9" w:rsidP="00A102AA">
                          <w:pPr>
                            <w:ind w:right="-414"/>
                          </w:pPr>
                          <w:r>
                            <w:rPr>
                              <w:noProof/>
                              <w:lang w:val="es-MX" w:eastAsia="es-MX"/>
                            </w:rPr>
                            <w:drawing>
                              <wp:inline distT="0" distB="0" distL="0" distR="0" wp14:anchorId="598952E0" wp14:editId="089B22CD">
                                <wp:extent cx="1323975" cy="733425"/>
                                <wp:effectExtent l="0" t="0" r="9525" b="9525"/>
                                <wp:docPr id="15" name="Imagen 15"/>
                                <wp:cNvGraphicFramePr/>
                                <a:graphic xmlns:a="http://schemas.openxmlformats.org/drawingml/2006/main">
                                  <a:graphicData uri="http://schemas.openxmlformats.org/drawingml/2006/picture">
                                    <pic:pic xmlns:pic="http://schemas.openxmlformats.org/drawingml/2006/picture">
                                      <pic:nvPicPr>
                                        <pic:cNvPr id="12" name="Imagen 11"/>
                                        <pic:cNvPicPr/>
                                      </pic:nvPicPr>
                                      <pic:blipFill rotWithShape="1">
                                        <a:blip r:embed="rId2" cstate="print">
                                          <a:extLst>
                                            <a:ext uri="{28A0092B-C50C-407E-A947-70E740481C1C}">
                                              <a14:useLocalDpi xmlns:a14="http://schemas.microsoft.com/office/drawing/2010/main" val="0"/>
                                            </a:ext>
                                          </a:extLst>
                                        </a:blip>
                                        <a:srcRect r="5433" b="12245"/>
                                        <a:stretch/>
                                      </pic:blipFill>
                                      <pic:spPr bwMode="auto">
                                        <a:xfrm>
                                          <a:off x="0" y="0"/>
                                          <a:ext cx="1324822" cy="733894"/>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DCB5D9" id="_x0000_s1031" type="#_x0000_t202" style="position:absolute;margin-left:0;margin-top:-13.35pt;width:120.75pt;height:65.25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" strokecolor="white [3212]">
              <v:textbox>
                <w:txbxContent>
                  <w:p w14:paraId="76EBAB3B" w14:textId="3DE3914C" w:rsidR="005D40D9" w:rsidRDefault="005D40D9" w:rsidP="00A102AA">
                    <w:pPr>
                      <w:ind w:right="-414"/>
                    </w:pPr>
                    <w:r>
                      <w:rPr>
                        <w:noProof/>
                        <w:lang w:val="es-MX" w:eastAsia="es-MX"/>
                      </w:rPr>
                      <w:drawing>
                        <wp:inline distT="0" distB="0" distL="0" distR="0" wp14:anchorId="598952E0" wp14:editId="089B22CD">
                          <wp:extent cx="1323975" cy="733425"/>
                          <wp:effectExtent l="0" t="0" r="9525" b="9525"/>
                          <wp:docPr id="15" name="Imagen 15"/>
                          <wp:cNvGraphicFramePr/>
                          <a:graphic xmlns:a="http://schemas.openxmlformats.org/drawingml/2006/main">
                            <a:graphicData uri="http://schemas.openxmlformats.org/drawingml/2006/picture">
                              <pic:pic xmlns:pic="http://schemas.openxmlformats.org/drawingml/2006/picture">
                                <pic:nvPicPr>
                                  <pic:cNvPr id="12" name="Imagen 11"/>
                                  <pic:cNvPicPr/>
                                </pic:nvPicPr>
                                <pic:blipFill rotWithShape="1">
                                  <a:blip r:embed="rId2" cstate="print">
                                    <a:extLst>
                                      <a:ext uri="{28A0092B-C50C-407E-A947-70E740481C1C}">
                                        <a14:useLocalDpi xmlns:a14="http://schemas.microsoft.com/office/drawing/2010/main" val="0"/>
                                      </a:ext>
                                    </a:extLst>
                                  </a:blip>
                                  <a:srcRect r="5433" b="12245"/>
                                  <a:stretch/>
                                </pic:blipFill>
                                <pic:spPr bwMode="auto">
                                  <a:xfrm>
                                    <a:off x="0" y="0"/>
                                    <a:ext cx="1324822" cy="733894"/>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p>
                </w:txbxContent>
              </v:textbox>
              <w10:wrap anchorx="margin"/>
            </v:shape>
          </w:pict>
        </mc:Fallback>
      </mc:AlternateContent>
    </w:r>
    <w:r>
      <w:rPr>
        <w:noProof/>
        <w:lang w:val="es-MX" w:eastAsia="es-MX"/>
      </w:rPr>
      <w:drawing>
        <wp:anchor distT="0" distB="0" distL="114300" distR="114300" simplePos="0" relativeHeight="251657216" behindDoc="0" locked="0" layoutInCell="1" allowOverlap="1" wp14:anchorId="0AAD93A8" wp14:editId="2EA8D6FB">
          <wp:simplePos x="0" y="0"/>
          <wp:positionH relativeFrom="column">
            <wp:posOffset>-145415</wp:posOffset>
          </wp:positionH>
          <wp:positionV relativeFrom="paragraph">
            <wp:posOffset>11430</wp:posOffset>
          </wp:positionV>
          <wp:extent cx="1219200" cy="638175"/>
          <wp:effectExtent l="0" t="0" r="0" b="9525"/>
          <wp:wrapThrough wrapText="bothSides">
            <wp:wrapPolygon edited="0">
              <wp:start x="0" y="0"/>
              <wp:lineTo x="0" y="21278"/>
              <wp:lineTo x="21263" y="21278"/>
              <wp:lineTo x="21263" y="0"/>
              <wp:lineTo x="0" y="0"/>
            </wp:wrapPolygon>
          </wp:wrapThrough>
          <wp:docPr id="12" name="Imagen 12"/>
          <wp:cNvGraphicFramePr/>
          <a:graphic xmlns:a="http://schemas.openxmlformats.org/drawingml/2006/main">
            <a:graphicData uri="http://schemas.openxmlformats.org/drawingml/2006/picture">
              <pic:pic xmlns:pic="http://schemas.openxmlformats.org/drawingml/2006/picture">
                <pic:nvPicPr>
                  <pic:cNvPr id="12" name="Picture 3"/>
                  <pic:cNvPicPr>
                    <a:picLocks noChangeAspect="1" noChangeArrowheads="1"/>
                  </pic:cNvPicPr>
                </pic:nvPicPr>
                <pic:blipFill>
                  <a:blip r:embed="rId3" cstate="print"/>
                  <a:srcRect/>
                  <a:stretch>
                    <a:fillRect/>
                  </a:stretch>
                </pic:blipFill>
                <pic:spPr bwMode="auto">
                  <a:xfrm>
                    <a:off x="0" y="0"/>
                    <a:ext cx="1219200" cy="6381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rFonts w:ascii="Arial" w:hAnsi="Arial"/>
        <w:b/>
        <w:sz w:val="22"/>
        <w:szCs w:val="22"/>
      </w:rPr>
      <w:t xml:space="preserve">            </w:t>
    </w:r>
    <w:r w:rsidRPr="00A73948">
      <w:rPr>
        <w:rFonts w:ascii="Arial" w:hAnsi="Arial"/>
        <w:b/>
        <w:sz w:val="22"/>
        <w:szCs w:val="22"/>
      </w:rPr>
      <w:t>SISTEMA INTEGRAL DE FINANCIAMIENTO PARA EL</w:t>
    </w:r>
  </w:p>
  <w:p w14:paraId="4DF7BD1F" w14:textId="532EBE18" w:rsidR="005D40D9" w:rsidRPr="00A73948" w:rsidRDefault="005D40D9" w:rsidP="00C21DE4">
    <w:pPr>
      <w:tabs>
        <w:tab w:val="left" w:pos="626"/>
        <w:tab w:val="center" w:pos="5032"/>
      </w:tabs>
      <w:rPr>
        <w:rFonts w:ascii="Arial" w:hAnsi="Arial"/>
        <w:b/>
        <w:sz w:val="22"/>
        <w:szCs w:val="22"/>
      </w:rPr>
    </w:pPr>
    <w:r>
      <w:rPr>
        <w:rFonts w:ascii="Arial" w:hAnsi="Arial"/>
        <w:b/>
        <w:sz w:val="22"/>
        <w:szCs w:val="22"/>
      </w:rPr>
      <w:t xml:space="preserve">                              </w:t>
    </w:r>
    <w:r w:rsidRPr="00A73948">
      <w:rPr>
        <w:rFonts w:ascii="Arial" w:hAnsi="Arial"/>
        <w:b/>
        <w:sz w:val="22"/>
        <w:szCs w:val="22"/>
      </w:rPr>
      <w:t>DESARROLLO DE MICHOACÁN</w:t>
    </w:r>
  </w:p>
  <w:p w14:paraId="341F227B" w14:textId="7C7C4B9B" w:rsidR="005D40D9" w:rsidRDefault="005D40D9" w:rsidP="009B7273">
    <w:pPr>
      <w:pStyle w:val="Sinespaciado"/>
      <w:jc w:val="center"/>
      <w:rPr>
        <w:sz w:val="6"/>
        <w:szCs w:val="6"/>
      </w:rPr>
    </w:pPr>
  </w:p>
  <w:p w14:paraId="476D6F65" w14:textId="77777777" w:rsidR="005D40D9" w:rsidRPr="00512748" w:rsidRDefault="005D40D9" w:rsidP="009B7273">
    <w:pPr>
      <w:pStyle w:val="Sinespaciado"/>
      <w:jc w:val="center"/>
      <w:rPr>
        <w:sz w:val="6"/>
        <w:szCs w:val="6"/>
      </w:rPr>
    </w:pPr>
  </w:p>
  <w:p w14:paraId="297AA8D1" w14:textId="5E4A8B41" w:rsidR="005D40D9" w:rsidRPr="00A73948" w:rsidRDefault="005D40D9" w:rsidP="00C21DE4">
    <w:pPr>
      <w:pStyle w:val="Sinespaciado"/>
      <w:rPr>
        <w:rFonts w:ascii="Arial" w:eastAsia="Calibri" w:hAnsi="Arial" w:cs="Arial"/>
        <w:sz w:val="22"/>
        <w:szCs w:val="22"/>
        <w:lang w:val="es-ES"/>
      </w:rPr>
    </w:pPr>
    <w:r>
      <w:rPr>
        <w:rFonts w:ascii="Arial" w:eastAsia="Calibri" w:hAnsi="Arial" w:cs="Arial"/>
        <w:b/>
        <w:sz w:val="22"/>
        <w:szCs w:val="22"/>
        <w:lang w:val="es-ES"/>
      </w:rPr>
      <w:t xml:space="preserve">                       NOTAS </w:t>
    </w:r>
    <w:r w:rsidRPr="00A73948">
      <w:rPr>
        <w:rFonts w:ascii="Arial" w:eastAsia="Calibri" w:hAnsi="Arial" w:cs="Arial"/>
        <w:b/>
        <w:sz w:val="22"/>
        <w:szCs w:val="22"/>
        <w:lang w:val="es-ES"/>
      </w:rPr>
      <w:t>A LOS ESTADOS FINANCIEROS</w:t>
    </w:r>
  </w:p>
  <w:p w14:paraId="61AB357D" w14:textId="2B77344D" w:rsidR="005D40D9" w:rsidRDefault="005D40D9" w:rsidP="00C21DE4">
    <w:pPr>
      <w:pStyle w:val="Sinespaciado"/>
      <w:rPr>
        <w:rFonts w:ascii="Arial" w:eastAsia="Calibri" w:hAnsi="Arial" w:cs="Arial"/>
        <w:b/>
        <w:sz w:val="22"/>
        <w:szCs w:val="22"/>
        <w:lang w:val="es-ES"/>
      </w:rPr>
    </w:pPr>
    <w:r>
      <w:rPr>
        <w:rFonts w:ascii="Arial" w:eastAsia="Calibri" w:hAnsi="Arial" w:cs="Arial"/>
        <w:b/>
        <w:sz w:val="22"/>
        <w:szCs w:val="22"/>
        <w:lang w:val="es-ES"/>
      </w:rPr>
      <w:t xml:space="preserve">                                 </w:t>
    </w:r>
    <w:r w:rsidRPr="00A73948">
      <w:rPr>
        <w:rFonts w:ascii="Arial" w:eastAsia="Calibri" w:hAnsi="Arial" w:cs="Arial"/>
        <w:b/>
        <w:sz w:val="22"/>
        <w:szCs w:val="22"/>
        <w:lang w:val="es-ES"/>
      </w:rPr>
      <w:t xml:space="preserve">AL </w:t>
    </w:r>
    <w:r w:rsidR="009A32B1">
      <w:rPr>
        <w:rFonts w:ascii="Arial" w:eastAsia="Calibri" w:hAnsi="Arial" w:cs="Arial"/>
        <w:b/>
        <w:sz w:val="22"/>
        <w:szCs w:val="22"/>
        <w:lang w:val="es-ES"/>
      </w:rPr>
      <w:t>3</w:t>
    </w:r>
    <w:r w:rsidR="00066D0D">
      <w:rPr>
        <w:rFonts w:ascii="Arial" w:eastAsia="Calibri" w:hAnsi="Arial" w:cs="Arial"/>
        <w:b/>
        <w:sz w:val="22"/>
        <w:szCs w:val="22"/>
        <w:lang w:val="es-ES"/>
      </w:rPr>
      <w:t>1</w:t>
    </w:r>
    <w:r>
      <w:rPr>
        <w:rFonts w:ascii="Arial" w:eastAsia="Calibri" w:hAnsi="Arial" w:cs="Arial"/>
        <w:b/>
        <w:sz w:val="22"/>
        <w:szCs w:val="22"/>
        <w:lang w:val="es-ES"/>
      </w:rPr>
      <w:t xml:space="preserve"> DE </w:t>
    </w:r>
    <w:r w:rsidR="00AE2655">
      <w:rPr>
        <w:rFonts w:ascii="Arial" w:eastAsia="Calibri" w:hAnsi="Arial" w:cs="Arial"/>
        <w:b/>
        <w:sz w:val="22"/>
        <w:szCs w:val="22"/>
        <w:lang w:val="es-ES"/>
      </w:rPr>
      <w:t>DICIEMBRE</w:t>
    </w:r>
    <w:r>
      <w:rPr>
        <w:rFonts w:ascii="Arial" w:eastAsia="Calibri" w:hAnsi="Arial" w:cs="Arial"/>
        <w:b/>
        <w:sz w:val="22"/>
        <w:szCs w:val="22"/>
        <w:lang w:val="es-ES"/>
      </w:rPr>
      <w:t xml:space="preserve"> DE 2023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F938A3"/>
    <w:multiLevelType w:val="hybridMultilevel"/>
    <w:tmpl w:val="0276B342"/>
    <w:lvl w:ilvl="0" w:tplc="080A0011">
      <w:start w:val="1"/>
      <w:numFmt w:val="decimal"/>
      <w:lvlText w:val="%1)"/>
      <w:lvlJc w:val="left"/>
      <w:pPr>
        <w:ind w:left="1570" w:hanging="360"/>
      </w:pPr>
    </w:lvl>
    <w:lvl w:ilvl="1" w:tplc="080A0019" w:tentative="1">
      <w:start w:val="1"/>
      <w:numFmt w:val="lowerLetter"/>
      <w:lvlText w:val="%2."/>
      <w:lvlJc w:val="left"/>
      <w:pPr>
        <w:ind w:left="2290" w:hanging="360"/>
      </w:pPr>
    </w:lvl>
    <w:lvl w:ilvl="2" w:tplc="080A001B" w:tentative="1">
      <w:start w:val="1"/>
      <w:numFmt w:val="lowerRoman"/>
      <w:lvlText w:val="%3."/>
      <w:lvlJc w:val="right"/>
      <w:pPr>
        <w:ind w:left="3010" w:hanging="180"/>
      </w:pPr>
    </w:lvl>
    <w:lvl w:ilvl="3" w:tplc="080A000F" w:tentative="1">
      <w:start w:val="1"/>
      <w:numFmt w:val="decimal"/>
      <w:lvlText w:val="%4."/>
      <w:lvlJc w:val="left"/>
      <w:pPr>
        <w:ind w:left="3730" w:hanging="360"/>
      </w:pPr>
    </w:lvl>
    <w:lvl w:ilvl="4" w:tplc="080A0019" w:tentative="1">
      <w:start w:val="1"/>
      <w:numFmt w:val="lowerLetter"/>
      <w:lvlText w:val="%5."/>
      <w:lvlJc w:val="left"/>
      <w:pPr>
        <w:ind w:left="4450" w:hanging="360"/>
      </w:pPr>
    </w:lvl>
    <w:lvl w:ilvl="5" w:tplc="080A001B" w:tentative="1">
      <w:start w:val="1"/>
      <w:numFmt w:val="lowerRoman"/>
      <w:lvlText w:val="%6."/>
      <w:lvlJc w:val="right"/>
      <w:pPr>
        <w:ind w:left="5170" w:hanging="180"/>
      </w:pPr>
    </w:lvl>
    <w:lvl w:ilvl="6" w:tplc="080A000F" w:tentative="1">
      <w:start w:val="1"/>
      <w:numFmt w:val="decimal"/>
      <w:lvlText w:val="%7."/>
      <w:lvlJc w:val="left"/>
      <w:pPr>
        <w:ind w:left="5890" w:hanging="360"/>
      </w:pPr>
    </w:lvl>
    <w:lvl w:ilvl="7" w:tplc="080A0019" w:tentative="1">
      <w:start w:val="1"/>
      <w:numFmt w:val="lowerLetter"/>
      <w:lvlText w:val="%8."/>
      <w:lvlJc w:val="left"/>
      <w:pPr>
        <w:ind w:left="6610" w:hanging="360"/>
      </w:pPr>
    </w:lvl>
    <w:lvl w:ilvl="8" w:tplc="080A001B" w:tentative="1">
      <w:start w:val="1"/>
      <w:numFmt w:val="lowerRoman"/>
      <w:lvlText w:val="%9."/>
      <w:lvlJc w:val="right"/>
      <w:pPr>
        <w:ind w:left="7330" w:hanging="180"/>
      </w:pPr>
    </w:lvl>
  </w:abstractNum>
  <w:abstractNum w:abstractNumId="1" w15:restartNumberingAfterBreak="0">
    <w:nsid w:val="04E86B3E"/>
    <w:multiLevelType w:val="hybridMultilevel"/>
    <w:tmpl w:val="47E21BD4"/>
    <w:lvl w:ilvl="0" w:tplc="D316AA8A">
      <w:start w:val="1"/>
      <w:numFmt w:val="decimal"/>
      <w:lvlText w:val="%1)"/>
      <w:lvlJc w:val="left"/>
      <w:pPr>
        <w:ind w:left="720" w:hanging="360"/>
      </w:pPr>
      <w:rPr>
        <w:rFonts w:hint="default"/>
        <w:b w:val="0"/>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F235207"/>
    <w:multiLevelType w:val="hybridMultilevel"/>
    <w:tmpl w:val="47E21BD4"/>
    <w:lvl w:ilvl="0" w:tplc="D316AA8A">
      <w:start w:val="1"/>
      <w:numFmt w:val="decimal"/>
      <w:lvlText w:val="%1)"/>
      <w:lvlJc w:val="left"/>
      <w:pPr>
        <w:ind w:left="720" w:hanging="360"/>
      </w:pPr>
      <w:rPr>
        <w:rFonts w:hint="default"/>
        <w:b w:val="0"/>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2E21E4F"/>
    <w:multiLevelType w:val="hybridMultilevel"/>
    <w:tmpl w:val="01381686"/>
    <w:lvl w:ilvl="0" w:tplc="D5689B40">
      <w:start w:val="1"/>
      <w:numFmt w:val="lowerLetter"/>
      <w:lvlText w:val="%1)"/>
      <w:lvlJc w:val="left"/>
      <w:pPr>
        <w:ind w:left="1440" w:hanging="360"/>
      </w:pPr>
      <w:rPr>
        <w:rFonts w:hint="default"/>
        <w:b/>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4" w15:restartNumberingAfterBreak="0">
    <w:nsid w:val="14467FA0"/>
    <w:multiLevelType w:val="hybridMultilevel"/>
    <w:tmpl w:val="181891E8"/>
    <w:lvl w:ilvl="0" w:tplc="110EAFD6">
      <w:start w:val="1"/>
      <w:numFmt w:val="lowerLetter"/>
      <w:lvlText w:val="%1)"/>
      <w:lvlJc w:val="left"/>
      <w:pPr>
        <w:ind w:left="1440" w:hanging="360"/>
      </w:pPr>
      <w:rPr>
        <w:b/>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5" w15:restartNumberingAfterBreak="0">
    <w:nsid w:val="14C86559"/>
    <w:multiLevelType w:val="hybridMultilevel"/>
    <w:tmpl w:val="B7302A7C"/>
    <w:lvl w:ilvl="0" w:tplc="76785B58">
      <w:start w:val="1"/>
      <w:numFmt w:val="lowerLetter"/>
      <w:lvlText w:val="%1."/>
      <w:lvlJc w:val="left"/>
      <w:pPr>
        <w:ind w:left="1637" w:hanging="360"/>
      </w:pPr>
    </w:lvl>
    <w:lvl w:ilvl="1" w:tplc="080A0019" w:tentative="1">
      <w:start w:val="1"/>
      <w:numFmt w:val="lowerLetter"/>
      <w:lvlText w:val="%2."/>
      <w:lvlJc w:val="left"/>
      <w:pPr>
        <w:ind w:left="2357" w:hanging="360"/>
      </w:pPr>
    </w:lvl>
    <w:lvl w:ilvl="2" w:tplc="080A001B" w:tentative="1">
      <w:start w:val="1"/>
      <w:numFmt w:val="lowerRoman"/>
      <w:lvlText w:val="%3."/>
      <w:lvlJc w:val="right"/>
      <w:pPr>
        <w:ind w:left="3077" w:hanging="180"/>
      </w:pPr>
    </w:lvl>
    <w:lvl w:ilvl="3" w:tplc="080A000F" w:tentative="1">
      <w:start w:val="1"/>
      <w:numFmt w:val="decimal"/>
      <w:lvlText w:val="%4."/>
      <w:lvlJc w:val="left"/>
      <w:pPr>
        <w:ind w:left="3797" w:hanging="360"/>
      </w:pPr>
    </w:lvl>
    <w:lvl w:ilvl="4" w:tplc="080A0019" w:tentative="1">
      <w:start w:val="1"/>
      <w:numFmt w:val="lowerLetter"/>
      <w:lvlText w:val="%5."/>
      <w:lvlJc w:val="left"/>
      <w:pPr>
        <w:ind w:left="4517" w:hanging="360"/>
      </w:pPr>
    </w:lvl>
    <w:lvl w:ilvl="5" w:tplc="080A001B" w:tentative="1">
      <w:start w:val="1"/>
      <w:numFmt w:val="lowerRoman"/>
      <w:lvlText w:val="%6."/>
      <w:lvlJc w:val="right"/>
      <w:pPr>
        <w:ind w:left="5237" w:hanging="180"/>
      </w:pPr>
    </w:lvl>
    <w:lvl w:ilvl="6" w:tplc="080A000F" w:tentative="1">
      <w:start w:val="1"/>
      <w:numFmt w:val="decimal"/>
      <w:lvlText w:val="%7."/>
      <w:lvlJc w:val="left"/>
      <w:pPr>
        <w:ind w:left="5957" w:hanging="360"/>
      </w:pPr>
    </w:lvl>
    <w:lvl w:ilvl="7" w:tplc="080A0019" w:tentative="1">
      <w:start w:val="1"/>
      <w:numFmt w:val="lowerLetter"/>
      <w:lvlText w:val="%8."/>
      <w:lvlJc w:val="left"/>
      <w:pPr>
        <w:ind w:left="6677" w:hanging="360"/>
      </w:pPr>
    </w:lvl>
    <w:lvl w:ilvl="8" w:tplc="080A001B" w:tentative="1">
      <w:start w:val="1"/>
      <w:numFmt w:val="lowerRoman"/>
      <w:lvlText w:val="%9."/>
      <w:lvlJc w:val="right"/>
      <w:pPr>
        <w:ind w:left="7397" w:hanging="180"/>
      </w:pPr>
    </w:lvl>
  </w:abstractNum>
  <w:abstractNum w:abstractNumId="6" w15:restartNumberingAfterBreak="0">
    <w:nsid w:val="15493C40"/>
    <w:multiLevelType w:val="hybridMultilevel"/>
    <w:tmpl w:val="C43E18D0"/>
    <w:lvl w:ilvl="0" w:tplc="0876E3AC">
      <w:start w:val="1"/>
      <w:numFmt w:val="lowerLetter"/>
      <w:lvlText w:val="%1)"/>
      <w:lvlJc w:val="left"/>
      <w:pPr>
        <w:ind w:left="780" w:hanging="360"/>
      </w:pPr>
      <w:rPr>
        <w:rFonts w:hint="default"/>
      </w:r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7" w15:restartNumberingAfterBreak="0">
    <w:nsid w:val="15B43E54"/>
    <w:multiLevelType w:val="hybridMultilevel"/>
    <w:tmpl w:val="D9E60E68"/>
    <w:lvl w:ilvl="0" w:tplc="B244520C">
      <w:start w:val="1"/>
      <w:numFmt w:val="lowerLetter"/>
      <w:lvlText w:val="%1)"/>
      <w:lvlJc w:val="left"/>
      <w:pPr>
        <w:ind w:left="1674" w:hanging="360"/>
      </w:pPr>
      <w:rPr>
        <w:rFonts w:hint="default"/>
      </w:rPr>
    </w:lvl>
    <w:lvl w:ilvl="1" w:tplc="080A0019" w:tentative="1">
      <w:start w:val="1"/>
      <w:numFmt w:val="lowerLetter"/>
      <w:lvlText w:val="%2."/>
      <w:lvlJc w:val="left"/>
      <w:pPr>
        <w:ind w:left="2394" w:hanging="360"/>
      </w:pPr>
    </w:lvl>
    <w:lvl w:ilvl="2" w:tplc="080A001B" w:tentative="1">
      <w:start w:val="1"/>
      <w:numFmt w:val="lowerRoman"/>
      <w:lvlText w:val="%3."/>
      <w:lvlJc w:val="right"/>
      <w:pPr>
        <w:ind w:left="3114" w:hanging="180"/>
      </w:pPr>
    </w:lvl>
    <w:lvl w:ilvl="3" w:tplc="080A000F" w:tentative="1">
      <w:start w:val="1"/>
      <w:numFmt w:val="decimal"/>
      <w:lvlText w:val="%4."/>
      <w:lvlJc w:val="left"/>
      <w:pPr>
        <w:ind w:left="3834" w:hanging="360"/>
      </w:pPr>
    </w:lvl>
    <w:lvl w:ilvl="4" w:tplc="080A0019" w:tentative="1">
      <w:start w:val="1"/>
      <w:numFmt w:val="lowerLetter"/>
      <w:lvlText w:val="%5."/>
      <w:lvlJc w:val="left"/>
      <w:pPr>
        <w:ind w:left="4554" w:hanging="360"/>
      </w:pPr>
    </w:lvl>
    <w:lvl w:ilvl="5" w:tplc="080A001B" w:tentative="1">
      <w:start w:val="1"/>
      <w:numFmt w:val="lowerRoman"/>
      <w:lvlText w:val="%6."/>
      <w:lvlJc w:val="right"/>
      <w:pPr>
        <w:ind w:left="5274" w:hanging="180"/>
      </w:pPr>
    </w:lvl>
    <w:lvl w:ilvl="6" w:tplc="080A000F" w:tentative="1">
      <w:start w:val="1"/>
      <w:numFmt w:val="decimal"/>
      <w:lvlText w:val="%7."/>
      <w:lvlJc w:val="left"/>
      <w:pPr>
        <w:ind w:left="5994" w:hanging="360"/>
      </w:pPr>
    </w:lvl>
    <w:lvl w:ilvl="7" w:tplc="080A0019" w:tentative="1">
      <w:start w:val="1"/>
      <w:numFmt w:val="lowerLetter"/>
      <w:lvlText w:val="%8."/>
      <w:lvlJc w:val="left"/>
      <w:pPr>
        <w:ind w:left="6714" w:hanging="360"/>
      </w:pPr>
    </w:lvl>
    <w:lvl w:ilvl="8" w:tplc="080A001B" w:tentative="1">
      <w:start w:val="1"/>
      <w:numFmt w:val="lowerRoman"/>
      <w:lvlText w:val="%9."/>
      <w:lvlJc w:val="right"/>
      <w:pPr>
        <w:ind w:left="7434" w:hanging="180"/>
      </w:pPr>
    </w:lvl>
  </w:abstractNum>
  <w:abstractNum w:abstractNumId="8" w15:restartNumberingAfterBreak="0">
    <w:nsid w:val="18301951"/>
    <w:multiLevelType w:val="hybridMultilevel"/>
    <w:tmpl w:val="F286A0A0"/>
    <w:lvl w:ilvl="0" w:tplc="080A0017">
      <w:start w:val="1"/>
      <w:numFmt w:val="lowerLetter"/>
      <w:lvlText w:val="%1)"/>
      <w:lvlJc w:val="lef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9" w15:restartNumberingAfterBreak="0">
    <w:nsid w:val="19337799"/>
    <w:multiLevelType w:val="hybridMultilevel"/>
    <w:tmpl w:val="1146FA3E"/>
    <w:lvl w:ilvl="0" w:tplc="080A0017">
      <w:start w:val="1"/>
      <w:numFmt w:val="lowerLetter"/>
      <w:lvlText w:val="%1)"/>
      <w:lvlJc w:val="left"/>
      <w:pPr>
        <w:ind w:left="1854" w:hanging="360"/>
      </w:pPr>
    </w:lvl>
    <w:lvl w:ilvl="1" w:tplc="080A0019" w:tentative="1">
      <w:start w:val="1"/>
      <w:numFmt w:val="lowerLetter"/>
      <w:lvlText w:val="%2."/>
      <w:lvlJc w:val="left"/>
      <w:pPr>
        <w:ind w:left="2574" w:hanging="360"/>
      </w:pPr>
    </w:lvl>
    <w:lvl w:ilvl="2" w:tplc="080A001B" w:tentative="1">
      <w:start w:val="1"/>
      <w:numFmt w:val="lowerRoman"/>
      <w:lvlText w:val="%3."/>
      <w:lvlJc w:val="right"/>
      <w:pPr>
        <w:ind w:left="3294" w:hanging="180"/>
      </w:pPr>
    </w:lvl>
    <w:lvl w:ilvl="3" w:tplc="080A000F" w:tentative="1">
      <w:start w:val="1"/>
      <w:numFmt w:val="decimal"/>
      <w:lvlText w:val="%4."/>
      <w:lvlJc w:val="left"/>
      <w:pPr>
        <w:ind w:left="4014" w:hanging="360"/>
      </w:pPr>
    </w:lvl>
    <w:lvl w:ilvl="4" w:tplc="080A0019" w:tentative="1">
      <w:start w:val="1"/>
      <w:numFmt w:val="lowerLetter"/>
      <w:lvlText w:val="%5."/>
      <w:lvlJc w:val="left"/>
      <w:pPr>
        <w:ind w:left="4734" w:hanging="360"/>
      </w:pPr>
    </w:lvl>
    <w:lvl w:ilvl="5" w:tplc="080A001B" w:tentative="1">
      <w:start w:val="1"/>
      <w:numFmt w:val="lowerRoman"/>
      <w:lvlText w:val="%6."/>
      <w:lvlJc w:val="right"/>
      <w:pPr>
        <w:ind w:left="5454" w:hanging="180"/>
      </w:pPr>
    </w:lvl>
    <w:lvl w:ilvl="6" w:tplc="080A000F" w:tentative="1">
      <w:start w:val="1"/>
      <w:numFmt w:val="decimal"/>
      <w:lvlText w:val="%7."/>
      <w:lvlJc w:val="left"/>
      <w:pPr>
        <w:ind w:left="6174" w:hanging="360"/>
      </w:pPr>
    </w:lvl>
    <w:lvl w:ilvl="7" w:tplc="080A0019" w:tentative="1">
      <w:start w:val="1"/>
      <w:numFmt w:val="lowerLetter"/>
      <w:lvlText w:val="%8."/>
      <w:lvlJc w:val="left"/>
      <w:pPr>
        <w:ind w:left="6894" w:hanging="360"/>
      </w:pPr>
    </w:lvl>
    <w:lvl w:ilvl="8" w:tplc="080A001B" w:tentative="1">
      <w:start w:val="1"/>
      <w:numFmt w:val="lowerRoman"/>
      <w:lvlText w:val="%9."/>
      <w:lvlJc w:val="right"/>
      <w:pPr>
        <w:ind w:left="7614" w:hanging="180"/>
      </w:pPr>
    </w:lvl>
  </w:abstractNum>
  <w:abstractNum w:abstractNumId="10" w15:restartNumberingAfterBreak="0">
    <w:nsid w:val="23897597"/>
    <w:multiLevelType w:val="hybridMultilevel"/>
    <w:tmpl w:val="CEC04CB4"/>
    <w:lvl w:ilvl="0" w:tplc="080A0017">
      <w:start w:val="1"/>
      <w:numFmt w:val="lowerLetter"/>
      <w:lvlText w:val="%1)"/>
      <w:lvlJc w:val="left"/>
      <w:pPr>
        <w:ind w:left="786"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68A3F25"/>
    <w:multiLevelType w:val="hybridMultilevel"/>
    <w:tmpl w:val="82B4AFE0"/>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2" w15:restartNumberingAfterBreak="0">
    <w:nsid w:val="2C4E55AD"/>
    <w:multiLevelType w:val="hybridMultilevel"/>
    <w:tmpl w:val="49C47824"/>
    <w:lvl w:ilvl="0" w:tplc="080A0017">
      <w:start w:val="1"/>
      <w:numFmt w:val="lowerLetter"/>
      <w:lvlText w:val="%1)"/>
      <w:lvlJc w:val="left"/>
      <w:pPr>
        <w:ind w:left="945" w:hanging="360"/>
      </w:pPr>
    </w:lvl>
    <w:lvl w:ilvl="1" w:tplc="080A0019" w:tentative="1">
      <w:start w:val="1"/>
      <w:numFmt w:val="lowerLetter"/>
      <w:lvlText w:val="%2."/>
      <w:lvlJc w:val="left"/>
      <w:pPr>
        <w:ind w:left="1665" w:hanging="360"/>
      </w:pPr>
    </w:lvl>
    <w:lvl w:ilvl="2" w:tplc="080A001B" w:tentative="1">
      <w:start w:val="1"/>
      <w:numFmt w:val="lowerRoman"/>
      <w:lvlText w:val="%3."/>
      <w:lvlJc w:val="right"/>
      <w:pPr>
        <w:ind w:left="2385" w:hanging="180"/>
      </w:pPr>
    </w:lvl>
    <w:lvl w:ilvl="3" w:tplc="080A000F" w:tentative="1">
      <w:start w:val="1"/>
      <w:numFmt w:val="decimal"/>
      <w:lvlText w:val="%4."/>
      <w:lvlJc w:val="left"/>
      <w:pPr>
        <w:ind w:left="3105" w:hanging="360"/>
      </w:pPr>
    </w:lvl>
    <w:lvl w:ilvl="4" w:tplc="080A0019" w:tentative="1">
      <w:start w:val="1"/>
      <w:numFmt w:val="lowerLetter"/>
      <w:lvlText w:val="%5."/>
      <w:lvlJc w:val="left"/>
      <w:pPr>
        <w:ind w:left="3825" w:hanging="360"/>
      </w:pPr>
    </w:lvl>
    <w:lvl w:ilvl="5" w:tplc="080A001B" w:tentative="1">
      <w:start w:val="1"/>
      <w:numFmt w:val="lowerRoman"/>
      <w:lvlText w:val="%6."/>
      <w:lvlJc w:val="right"/>
      <w:pPr>
        <w:ind w:left="4545" w:hanging="180"/>
      </w:pPr>
    </w:lvl>
    <w:lvl w:ilvl="6" w:tplc="080A000F" w:tentative="1">
      <w:start w:val="1"/>
      <w:numFmt w:val="decimal"/>
      <w:lvlText w:val="%7."/>
      <w:lvlJc w:val="left"/>
      <w:pPr>
        <w:ind w:left="5265" w:hanging="360"/>
      </w:pPr>
    </w:lvl>
    <w:lvl w:ilvl="7" w:tplc="080A0019" w:tentative="1">
      <w:start w:val="1"/>
      <w:numFmt w:val="lowerLetter"/>
      <w:lvlText w:val="%8."/>
      <w:lvlJc w:val="left"/>
      <w:pPr>
        <w:ind w:left="5985" w:hanging="360"/>
      </w:pPr>
    </w:lvl>
    <w:lvl w:ilvl="8" w:tplc="080A001B" w:tentative="1">
      <w:start w:val="1"/>
      <w:numFmt w:val="lowerRoman"/>
      <w:lvlText w:val="%9."/>
      <w:lvlJc w:val="right"/>
      <w:pPr>
        <w:ind w:left="6705" w:hanging="180"/>
      </w:pPr>
    </w:lvl>
  </w:abstractNum>
  <w:abstractNum w:abstractNumId="13" w15:restartNumberingAfterBreak="0">
    <w:nsid w:val="32DD7F7C"/>
    <w:multiLevelType w:val="hybridMultilevel"/>
    <w:tmpl w:val="E7E4AB9A"/>
    <w:lvl w:ilvl="0" w:tplc="D5689B40">
      <w:start w:val="1"/>
      <w:numFmt w:val="lowerLetter"/>
      <w:lvlText w:val="%1)"/>
      <w:lvlJc w:val="left"/>
      <w:pPr>
        <w:ind w:left="1080" w:hanging="360"/>
      </w:pPr>
      <w:rPr>
        <w:rFonts w:hint="default"/>
        <w:b/>
      </w:rPr>
    </w:lvl>
    <w:lvl w:ilvl="1" w:tplc="080A0019">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4" w15:restartNumberingAfterBreak="0">
    <w:nsid w:val="32FB74FE"/>
    <w:multiLevelType w:val="hybridMultilevel"/>
    <w:tmpl w:val="10E0DF7C"/>
    <w:lvl w:ilvl="0" w:tplc="080A0019">
      <w:start w:val="1"/>
      <w:numFmt w:val="lowerLetter"/>
      <w:lvlText w:val="%1."/>
      <w:lvlJc w:val="left"/>
      <w:pPr>
        <w:ind w:left="1485" w:hanging="360"/>
      </w:pPr>
    </w:lvl>
    <w:lvl w:ilvl="1" w:tplc="080A0019" w:tentative="1">
      <w:start w:val="1"/>
      <w:numFmt w:val="lowerLetter"/>
      <w:lvlText w:val="%2."/>
      <w:lvlJc w:val="left"/>
      <w:pPr>
        <w:ind w:left="2205" w:hanging="360"/>
      </w:pPr>
    </w:lvl>
    <w:lvl w:ilvl="2" w:tplc="080A001B" w:tentative="1">
      <w:start w:val="1"/>
      <w:numFmt w:val="lowerRoman"/>
      <w:lvlText w:val="%3."/>
      <w:lvlJc w:val="right"/>
      <w:pPr>
        <w:ind w:left="2925" w:hanging="180"/>
      </w:pPr>
    </w:lvl>
    <w:lvl w:ilvl="3" w:tplc="080A000F" w:tentative="1">
      <w:start w:val="1"/>
      <w:numFmt w:val="decimal"/>
      <w:lvlText w:val="%4."/>
      <w:lvlJc w:val="left"/>
      <w:pPr>
        <w:ind w:left="3645" w:hanging="360"/>
      </w:pPr>
    </w:lvl>
    <w:lvl w:ilvl="4" w:tplc="080A0019" w:tentative="1">
      <w:start w:val="1"/>
      <w:numFmt w:val="lowerLetter"/>
      <w:lvlText w:val="%5."/>
      <w:lvlJc w:val="left"/>
      <w:pPr>
        <w:ind w:left="4365" w:hanging="360"/>
      </w:pPr>
    </w:lvl>
    <w:lvl w:ilvl="5" w:tplc="080A001B" w:tentative="1">
      <w:start w:val="1"/>
      <w:numFmt w:val="lowerRoman"/>
      <w:lvlText w:val="%6."/>
      <w:lvlJc w:val="right"/>
      <w:pPr>
        <w:ind w:left="5085" w:hanging="180"/>
      </w:pPr>
    </w:lvl>
    <w:lvl w:ilvl="6" w:tplc="080A000F" w:tentative="1">
      <w:start w:val="1"/>
      <w:numFmt w:val="decimal"/>
      <w:lvlText w:val="%7."/>
      <w:lvlJc w:val="left"/>
      <w:pPr>
        <w:ind w:left="5805" w:hanging="360"/>
      </w:pPr>
    </w:lvl>
    <w:lvl w:ilvl="7" w:tplc="080A0019" w:tentative="1">
      <w:start w:val="1"/>
      <w:numFmt w:val="lowerLetter"/>
      <w:lvlText w:val="%8."/>
      <w:lvlJc w:val="left"/>
      <w:pPr>
        <w:ind w:left="6525" w:hanging="360"/>
      </w:pPr>
    </w:lvl>
    <w:lvl w:ilvl="8" w:tplc="080A001B" w:tentative="1">
      <w:start w:val="1"/>
      <w:numFmt w:val="lowerRoman"/>
      <w:lvlText w:val="%9."/>
      <w:lvlJc w:val="right"/>
      <w:pPr>
        <w:ind w:left="7245" w:hanging="180"/>
      </w:pPr>
    </w:lvl>
  </w:abstractNum>
  <w:abstractNum w:abstractNumId="15" w15:restartNumberingAfterBreak="0">
    <w:nsid w:val="369A724D"/>
    <w:multiLevelType w:val="hybridMultilevel"/>
    <w:tmpl w:val="78025712"/>
    <w:lvl w:ilvl="0" w:tplc="FC5E5616">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69A7CAA"/>
    <w:multiLevelType w:val="hybridMultilevel"/>
    <w:tmpl w:val="7CB49C6E"/>
    <w:lvl w:ilvl="0" w:tplc="080A0011">
      <w:start w:val="1"/>
      <w:numFmt w:val="decimal"/>
      <w:lvlText w:val="%1)"/>
      <w:lvlJc w:val="left"/>
      <w:pPr>
        <w:ind w:left="786" w:hanging="360"/>
      </w:pPr>
      <w:rPr>
        <w:rFonts w:hint="default"/>
      </w:rPr>
    </w:lvl>
    <w:lvl w:ilvl="1" w:tplc="080A0019">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17" w15:restartNumberingAfterBreak="0">
    <w:nsid w:val="39FB0AAC"/>
    <w:multiLevelType w:val="hybridMultilevel"/>
    <w:tmpl w:val="F49A468C"/>
    <w:lvl w:ilvl="0" w:tplc="D5689B40">
      <w:start w:val="1"/>
      <w:numFmt w:val="lowerLetter"/>
      <w:lvlText w:val="%1)"/>
      <w:lvlJc w:val="left"/>
      <w:pPr>
        <w:ind w:left="720" w:hanging="360"/>
      </w:pPr>
      <w:rPr>
        <w:rFonts w:hint="default"/>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C9D0788"/>
    <w:multiLevelType w:val="hybridMultilevel"/>
    <w:tmpl w:val="1B2CBFE0"/>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9" w15:restartNumberingAfterBreak="0">
    <w:nsid w:val="3DA645FC"/>
    <w:multiLevelType w:val="hybridMultilevel"/>
    <w:tmpl w:val="19D422BA"/>
    <w:lvl w:ilvl="0" w:tplc="491AD0DC">
      <w:start w:val="1"/>
      <w:numFmt w:val="decimal"/>
      <w:lvlText w:val="%1)"/>
      <w:lvlJc w:val="left"/>
      <w:pPr>
        <w:ind w:left="1140" w:hanging="360"/>
      </w:pPr>
      <w:rPr>
        <w:rFonts w:hint="default"/>
      </w:rPr>
    </w:lvl>
    <w:lvl w:ilvl="1" w:tplc="080A0019" w:tentative="1">
      <w:start w:val="1"/>
      <w:numFmt w:val="lowerLetter"/>
      <w:lvlText w:val="%2."/>
      <w:lvlJc w:val="left"/>
      <w:pPr>
        <w:ind w:left="1860" w:hanging="360"/>
      </w:pPr>
    </w:lvl>
    <w:lvl w:ilvl="2" w:tplc="080A001B" w:tentative="1">
      <w:start w:val="1"/>
      <w:numFmt w:val="lowerRoman"/>
      <w:lvlText w:val="%3."/>
      <w:lvlJc w:val="right"/>
      <w:pPr>
        <w:ind w:left="2580" w:hanging="180"/>
      </w:pPr>
    </w:lvl>
    <w:lvl w:ilvl="3" w:tplc="080A000F" w:tentative="1">
      <w:start w:val="1"/>
      <w:numFmt w:val="decimal"/>
      <w:lvlText w:val="%4."/>
      <w:lvlJc w:val="left"/>
      <w:pPr>
        <w:ind w:left="3300" w:hanging="360"/>
      </w:pPr>
    </w:lvl>
    <w:lvl w:ilvl="4" w:tplc="080A0019" w:tentative="1">
      <w:start w:val="1"/>
      <w:numFmt w:val="lowerLetter"/>
      <w:lvlText w:val="%5."/>
      <w:lvlJc w:val="left"/>
      <w:pPr>
        <w:ind w:left="4020" w:hanging="360"/>
      </w:pPr>
    </w:lvl>
    <w:lvl w:ilvl="5" w:tplc="080A001B" w:tentative="1">
      <w:start w:val="1"/>
      <w:numFmt w:val="lowerRoman"/>
      <w:lvlText w:val="%6."/>
      <w:lvlJc w:val="right"/>
      <w:pPr>
        <w:ind w:left="4740" w:hanging="180"/>
      </w:pPr>
    </w:lvl>
    <w:lvl w:ilvl="6" w:tplc="080A000F" w:tentative="1">
      <w:start w:val="1"/>
      <w:numFmt w:val="decimal"/>
      <w:lvlText w:val="%7."/>
      <w:lvlJc w:val="left"/>
      <w:pPr>
        <w:ind w:left="5460" w:hanging="360"/>
      </w:pPr>
    </w:lvl>
    <w:lvl w:ilvl="7" w:tplc="080A0019" w:tentative="1">
      <w:start w:val="1"/>
      <w:numFmt w:val="lowerLetter"/>
      <w:lvlText w:val="%8."/>
      <w:lvlJc w:val="left"/>
      <w:pPr>
        <w:ind w:left="6180" w:hanging="360"/>
      </w:pPr>
    </w:lvl>
    <w:lvl w:ilvl="8" w:tplc="080A001B" w:tentative="1">
      <w:start w:val="1"/>
      <w:numFmt w:val="lowerRoman"/>
      <w:lvlText w:val="%9."/>
      <w:lvlJc w:val="right"/>
      <w:pPr>
        <w:ind w:left="6900" w:hanging="180"/>
      </w:pPr>
    </w:lvl>
  </w:abstractNum>
  <w:abstractNum w:abstractNumId="20" w15:restartNumberingAfterBreak="0">
    <w:nsid w:val="3E785070"/>
    <w:multiLevelType w:val="hybridMultilevel"/>
    <w:tmpl w:val="CE9CBA96"/>
    <w:lvl w:ilvl="0" w:tplc="A6D01E84">
      <w:start w:val="1"/>
      <w:numFmt w:val="decimal"/>
      <w:lvlText w:val="%1)"/>
      <w:lvlJc w:val="left"/>
      <w:pPr>
        <w:ind w:left="1211" w:hanging="360"/>
      </w:pPr>
      <w:rPr>
        <w:b w:val="0"/>
      </w:rPr>
    </w:lvl>
    <w:lvl w:ilvl="1" w:tplc="080A0019" w:tentative="1">
      <w:start w:val="1"/>
      <w:numFmt w:val="lowerLetter"/>
      <w:lvlText w:val="%2."/>
      <w:lvlJc w:val="left"/>
      <w:pPr>
        <w:ind w:left="2205" w:hanging="360"/>
      </w:pPr>
    </w:lvl>
    <w:lvl w:ilvl="2" w:tplc="080A001B" w:tentative="1">
      <w:start w:val="1"/>
      <w:numFmt w:val="lowerRoman"/>
      <w:lvlText w:val="%3."/>
      <w:lvlJc w:val="right"/>
      <w:pPr>
        <w:ind w:left="2925" w:hanging="180"/>
      </w:pPr>
    </w:lvl>
    <w:lvl w:ilvl="3" w:tplc="080A000F" w:tentative="1">
      <w:start w:val="1"/>
      <w:numFmt w:val="decimal"/>
      <w:lvlText w:val="%4."/>
      <w:lvlJc w:val="left"/>
      <w:pPr>
        <w:ind w:left="3645" w:hanging="360"/>
      </w:pPr>
    </w:lvl>
    <w:lvl w:ilvl="4" w:tplc="080A0019" w:tentative="1">
      <w:start w:val="1"/>
      <w:numFmt w:val="lowerLetter"/>
      <w:lvlText w:val="%5."/>
      <w:lvlJc w:val="left"/>
      <w:pPr>
        <w:ind w:left="4365" w:hanging="360"/>
      </w:pPr>
    </w:lvl>
    <w:lvl w:ilvl="5" w:tplc="080A001B" w:tentative="1">
      <w:start w:val="1"/>
      <w:numFmt w:val="lowerRoman"/>
      <w:lvlText w:val="%6."/>
      <w:lvlJc w:val="right"/>
      <w:pPr>
        <w:ind w:left="5085" w:hanging="180"/>
      </w:pPr>
    </w:lvl>
    <w:lvl w:ilvl="6" w:tplc="080A000F" w:tentative="1">
      <w:start w:val="1"/>
      <w:numFmt w:val="decimal"/>
      <w:lvlText w:val="%7."/>
      <w:lvlJc w:val="left"/>
      <w:pPr>
        <w:ind w:left="5805" w:hanging="360"/>
      </w:pPr>
    </w:lvl>
    <w:lvl w:ilvl="7" w:tplc="080A0019" w:tentative="1">
      <w:start w:val="1"/>
      <w:numFmt w:val="lowerLetter"/>
      <w:lvlText w:val="%8."/>
      <w:lvlJc w:val="left"/>
      <w:pPr>
        <w:ind w:left="6525" w:hanging="360"/>
      </w:pPr>
    </w:lvl>
    <w:lvl w:ilvl="8" w:tplc="080A001B" w:tentative="1">
      <w:start w:val="1"/>
      <w:numFmt w:val="lowerRoman"/>
      <w:lvlText w:val="%9."/>
      <w:lvlJc w:val="right"/>
      <w:pPr>
        <w:ind w:left="7245" w:hanging="180"/>
      </w:pPr>
    </w:lvl>
  </w:abstractNum>
  <w:abstractNum w:abstractNumId="21" w15:restartNumberingAfterBreak="0">
    <w:nsid w:val="3FAC7935"/>
    <w:multiLevelType w:val="multilevel"/>
    <w:tmpl w:val="C2ACE5B4"/>
    <w:styleLink w:val="Estilo2"/>
    <w:lvl w:ilvl="0">
      <w:start w:val="11"/>
      <w:numFmt w:val="lowerLetter"/>
      <w:lvlText w:val="%1)"/>
      <w:lvlJc w:val="left"/>
      <w:pPr>
        <w:ind w:left="360" w:hanging="360"/>
      </w:pPr>
      <w:rPr>
        <w:rFonts w:hint="default"/>
        <w:b w:val="0"/>
        <w:sz w:val="24"/>
        <w:szCs w:val="24"/>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2" w15:restartNumberingAfterBreak="0">
    <w:nsid w:val="46D22CBA"/>
    <w:multiLevelType w:val="hybridMultilevel"/>
    <w:tmpl w:val="58307A1C"/>
    <w:lvl w:ilvl="0" w:tplc="2B1E7D3E">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D3D5ACF"/>
    <w:multiLevelType w:val="hybridMultilevel"/>
    <w:tmpl w:val="5D96AAD2"/>
    <w:lvl w:ilvl="0" w:tplc="AE98906E">
      <w:start w:val="6"/>
      <w:numFmt w:val="decimal"/>
      <w:lvlText w:val="%1)"/>
      <w:lvlJc w:val="left"/>
      <w:pPr>
        <w:ind w:left="720" w:hanging="360"/>
      </w:pPr>
      <w:rPr>
        <w:rFonts w:eastAsia="Cambria"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52B8254B"/>
    <w:multiLevelType w:val="hybridMultilevel"/>
    <w:tmpl w:val="E85E1B74"/>
    <w:lvl w:ilvl="0" w:tplc="51409CA0">
      <w:start w:val="1"/>
      <w:numFmt w:val="lowerLetter"/>
      <w:lvlText w:val="%1)"/>
      <w:lvlJc w:val="left"/>
      <w:pPr>
        <w:ind w:left="644" w:hanging="360"/>
      </w:pPr>
      <w:rPr>
        <w:rFonts w:eastAsia="Calibri" w:hint="default"/>
        <w:b/>
        <w:i w:val="0"/>
        <w:sz w:val="20"/>
      </w:rPr>
    </w:lvl>
    <w:lvl w:ilvl="1" w:tplc="2782F6A0">
      <w:start w:val="1"/>
      <w:numFmt w:val="decimal"/>
      <w:lvlText w:val="%2)"/>
      <w:lvlJc w:val="left"/>
      <w:pPr>
        <w:ind w:left="1364" w:hanging="360"/>
      </w:pPr>
      <w:rPr>
        <w:rFonts w:hint="default"/>
      </w:rPr>
    </w:lvl>
    <w:lvl w:ilvl="2" w:tplc="B244520C">
      <w:start w:val="1"/>
      <w:numFmt w:val="lowerLetter"/>
      <w:lvlText w:val="%3)"/>
      <w:lvlJc w:val="left"/>
      <w:pPr>
        <w:ind w:left="2264" w:hanging="360"/>
      </w:pPr>
      <w:rPr>
        <w:rFonts w:hint="default"/>
      </w:r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25" w15:restartNumberingAfterBreak="0">
    <w:nsid w:val="5D485C58"/>
    <w:multiLevelType w:val="hybridMultilevel"/>
    <w:tmpl w:val="DA963DE8"/>
    <w:lvl w:ilvl="0" w:tplc="080A000F">
      <w:start w:val="1"/>
      <w:numFmt w:val="decimal"/>
      <w:lvlText w:val="%1."/>
      <w:lvlJc w:val="left"/>
      <w:pPr>
        <w:ind w:left="1364" w:hanging="360"/>
      </w:pPr>
    </w:lvl>
    <w:lvl w:ilvl="1" w:tplc="080A0011">
      <w:start w:val="1"/>
      <w:numFmt w:val="decimal"/>
      <w:lvlText w:val="%2)"/>
      <w:lvlJc w:val="left"/>
      <w:pPr>
        <w:ind w:left="2084" w:hanging="360"/>
      </w:pPr>
    </w:lvl>
    <w:lvl w:ilvl="2" w:tplc="080A001B" w:tentative="1">
      <w:start w:val="1"/>
      <w:numFmt w:val="lowerRoman"/>
      <w:lvlText w:val="%3."/>
      <w:lvlJc w:val="right"/>
      <w:pPr>
        <w:ind w:left="2804" w:hanging="180"/>
      </w:pPr>
    </w:lvl>
    <w:lvl w:ilvl="3" w:tplc="080A000F" w:tentative="1">
      <w:start w:val="1"/>
      <w:numFmt w:val="decimal"/>
      <w:lvlText w:val="%4."/>
      <w:lvlJc w:val="left"/>
      <w:pPr>
        <w:ind w:left="3524" w:hanging="360"/>
      </w:pPr>
    </w:lvl>
    <w:lvl w:ilvl="4" w:tplc="080A0019" w:tentative="1">
      <w:start w:val="1"/>
      <w:numFmt w:val="lowerLetter"/>
      <w:lvlText w:val="%5."/>
      <w:lvlJc w:val="left"/>
      <w:pPr>
        <w:ind w:left="4244" w:hanging="360"/>
      </w:pPr>
    </w:lvl>
    <w:lvl w:ilvl="5" w:tplc="080A001B" w:tentative="1">
      <w:start w:val="1"/>
      <w:numFmt w:val="lowerRoman"/>
      <w:lvlText w:val="%6."/>
      <w:lvlJc w:val="right"/>
      <w:pPr>
        <w:ind w:left="4964" w:hanging="180"/>
      </w:pPr>
    </w:lvl>
    <w:lvl w:ilvl="6" w:tplc="080A000F" w:tentative="1">
      <w:start w:val="1"/>
      <w:numFmt w:val="decimal"/>
      <w:lvlText w:val="%7."/>
      <w:lvlJc w:val="left"/>
      <w:pPr>
        <w:ind w:left="5684" w:hanging="360"/>
      </w:pPr>
    </w:lvl>
    <w:lvl w:ilvl="7" w:tplc="080A0019" w:tentative="1">
      <w:start w:val="1"/>
      <w:numFmt w:val="lowerLetter"/>
      <w:lvlText w:val="%8."/>
      <w:lvlJc w:val="left"/>
      <w:pPr>
        <w:ind w:left="6404" w:hanging="360"/>
      </w:pPr>
    </w:lvl>
    <w:lvl w:ilvl="8" w:tplc="080A001B" w:tentative="1">
      <w:start w:val="1"/>
      <w:numFmt w:val="lowerRoman"/>
      <w:lvlText w:val="%9."/>
      <w:lvlJc w:val="right"/>
      <w:pPr>
        <w:ind w:left="7124" w:hanging="180"/>
      </w:pPr>
    </w:lvl>
  </w:abstractNum>
  <w:abstractNum w:abstractNumId="26" w15:restartNumberingAfterBreak="0">
    <w:nsid w:val="63E04204"/>
    <w:multiLevelType w:val="hybridMultilevel"/>
    <w:tmpl w:val="683666DC"/>
    <w:lvl w:ilvl="0" w:tplc="080A0019">
      <w:start w:val="1"/>
      <w:numFmt w:val="lowerLetter"/>
      <w:lvlText w:val="%1."/>
      <w:lvlJc w:val="left"/>
      <w:pPr>
        <w:ind w:left="1860" w:hanging="360"/>
      </w:pPr>
    </w:lvl>
    <w:lvl w:ilvl="1" w:tplc="080A0019" w:tentative="1">
      <w:start w:val="1"/>
      <w:numFmt w:val="lowerLetter"/>
      <w:lvlText w:val="%2."/>
      <w:lvlJc w:val="left"/>
      <w:pPr>
        <w:ind w:left="2580" w:hanging="360"/>
      </w:pPr>
    </w:lvl>
    <w:lvl w:ilvl="2" w:tplc="080A001B" w:tentative="1">
      <w:start w:val="1"/>
      <w:numFmt w:val="lowerRoman"/>
      <w:lvlText w:val="%3."/>
      <w:lvlJc w:val="right"/>
      <w:pPr>
        <w:ind w:left="3300" w:hanging="180"/>
      </w:pPr>
    </w:lvl>
    <w:lvl w:ilvl="3" w:tplc="080A000F" w:tentative="1">
      <w:start w:val="1"/>
      <w:numFmt w:val="decimal"/>
      <w:lvlText w:val="%4."/>
      <w:lvlJc w:val="left"/>
      <w:pPr>
        <w:ind w:left="4020" w:hanging="360"/>
      </w:pPr>
    </w:lvl>
    <w:lvl w:ilvl="4" w:tplc="080A0019" w:tentative="1">
      <w:start w:val="1"/>
      <w:numFmt w:val="lowerLetter"/>
      <w:lvlText w:val="%5."/>
      <w:lvlJc w:val="left"/>
      <w:pPr>
        <w:ind w:left="4740" w:hanging="360"/>
      </w:pPr>
    </w:lvl>
    <w:lvl w:ilvl="5" w:tplc="080A001B" w:tentative="1">
      <w:start w:val="1"/>
      <w:numFmt w:val="lowerRoman"/>
      <w:lvlText w:val="%6."/>
      <w:lvlJc w:val="right"/>
      <w:pPr>
        <w:ind w:left="5460" w:hanging="180"/>
      </w:pPr>
    </w:lvl>
    <w:lvl w:ilvl="6" w:tplc="080A000F" w:tentative="1">
      <w:start w:val="1"/>
      <w:numFmt w:val="decimal"/>
      <w:lvlText w:val="%7."/>
      <w:lvlJc w:val="left"/>
      <w:pPr>
        <w:ind w:left="6180" w:hanging="360"/>
      </w:pPr>
    </w:lvl>
    <w:lvl w:ilvl="7" w:tplc="080A0019" w:tentative="1">
      <w:start w:val="1"/>
      <w:numFmt w:val="lowerLetter"/>
      <w:lvlText w:val="%8."/>
      <w:lvlJc w:val="left"/>
      <w:pPr>
        <w:ind w:left="6900" w:hanging="360"/>
      </w:pPr>
    </w:lvl>
    <w:lvl w:ilvl="8" w:tplc="080A001B" w:tentative="1">
      <w:start w:val="1"/>
      <w:numFmt w:val="lowerRoman"/>
      <w:lvlText w:val="%9."/>
      <w:lvlJc w:val="right"/>
      <w:pPr>
        <w:ind w:left="7620" w:hanging="180"/>
      </w:pPr>
    </w:lvl>
  </w:abstractNum>
  <w:abstractNum w:abstractNumId="27" w15:restartNumberingAfterBreak="0">
    <w:nsid w:val="664D61CE"/>
    <w:multiLevelType w:val="hybridMultilevel"/>
    <w:tmpl w:val="DD3E11F2"/>
    <w:lvl w:ilvl="0" w:tplc="080A0011">
      <w:start w:val="1"/>
      <w:numFmt w:val="decimal"/>
      <w:lvlText w:val="%1)"/>
      <w:lvlJc w:val="left"/>
      <w:pPr>
        <w:ind w:left="786" w:hanging="36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28" w15:restartNumberingAfterBreak="0">
    <w:nsid w:val="6677246B"/>
    <w:multiLevelType w:val="hybridMultilevel"/>
    <w:tmpl w:val="6518E244"/>
    <w:lvl w:ilvl="0" w:tplc="080A0001">
      <w:start w:val="1"/>
      <w:numFmt w:val="bullet"/>
      <w:lvlText w:val=""/>
      <w:lvlJc w:val="left"/>
      <w:pPr>
        <w:ind w:left="644" w:hanging="360"/>
      </w:pPr>
      <w:rPr>
        <w:rFonts w:ascii="Symbol" w:hAnsi="Symbol" w:hint="default"/>
        <w:b/>
      </w:rPr>
    </w:lvl>
    <w:lvl w:ilvl="1" w:tplc="080A0019" w:tentative="1">
      <w:start w:val="1"/>
      <w:numFmt w:val="lowerLetter"/>
      <w:lvlText w:val="%2."/>
      <w:lvlJc w:val="left"/>
      <w:pPr>
        <w:ind w:left="1140" w:hanging="360"/>
      </w:pPr>
    </w:lvl>
    <w:lvl w:ilvl="2" w:tplc="080A001B" w:tentative="1">
      <w:start w:val="1"/>
      <w:numFmt w:val="lowerRoman"/>
      <w:lvlText w:val="%3."/>
      <w:lvlJc w:val="right"/>
      <w:pPr>
        <w:ind w:left="1860" w:hanging="180"/>
      </w:pPr>
    </w:lvl>
    <w:lvl w:ilvl="3" w:tplc="080A000F" w:tentative="1">
      <w:start w:val="1"/>
      <w:numFmt w:val="decimal"/>
      <w:lvlText w:val="%4."/>
      <w:lvlJc w:val="left"/>
      <w:pPr>
        <w:ind w:left="2580" w:hanging="360"/>
      </w:pPr>
    </w:lvl>
    <w:lvl w:ilvl="4" w:tplc="080A0019" w:tentative="1">
      <w:start w:val="1"/>
      <w:numFmt w:val="lowerLetter"/>
      <w:lvlText w:val="%5."/>
      <w:lvlJc w:val="left"/>
      <w:pPr>
        <w:ind w:left="3300" w:hanging="360"/>
      </w:pPr>
    </w:lvl>
    <w:lvl w:ilvl="5" w:tplc="080A001B" w:tentative="1">
      <w:start w:val="1"/>
      <w:numFmt w:val="lowerRoman"/>
      <w:lvlText w:val="%6."/>
      <w:lvlJc w:val="right"/>
      <w:pPr>
        <w:ind w:left="4020" w:hanging="180"/>
      </w:pPr>
    </w:lvl>
    <w:lvl w:ilvl="6" w:tplc="080A000F" w:tentative="1">
      <w:start w:val="1"/>
      <w:numFmt w:val="decimal"/>
      <w:lvlText w:val="%7."/>
      <w:lvlJc w:val="left"/>
      <w:pPr>
        <w:ind w:left="4740" w:hanging="360"/>
      </w:pPr>
    </w:lvl>
    <w:lvl w:ilvl="7" w:tplc="080A0019" w:tentative="1">
      <w:start w:val="1"/>
      <w:numFmt w:val="lowerLetter"/>
      <w:lvlText w:val="%8."/>
      <w:lvlJc w:val="left"/>
      <w:pPr>
        <w:ind w:left="5460" w:hanging="360"/>
      </w:pPr>
    </w:lvl>
    <w:lvl w:ilvl="8" w:tplc="080A001B" w:tentative="1">
      <w:start w:val="1"/>
      <w:numFmt w:val="lowerRoman"/>
      <w:lvlText w:val="%9."/>
      <w:lvlJc w:val="right"/>
      <w:pPr>
        <w:ind w:left="6180" w:hanging="180"/>
      </w:pPr>
    </w:lvl>
  </w:abstractNum>
  <w:abstractNum w:abstractNumId="29" w15:restartNumberingAfterBreak="0">
    <w:nsid w:val="69B064BC"/>
    <w:multiLevelType w:val="hybridMultilevel"/>
    <w:tmpl w:val="047EC7F8"/>
    <w:lvl w:ilvl="0" w:tplc="080A0019">
      <w:start w:val="1"/>
      <w:numFmt w:val="lowerLetter"/>
      <w:lvlText w:val="%1."/>
      <w:lvlJc w:val="left"/>
      <w:pPr>
        <w:ind w:left="1996" w:hanging="360"/>
      </w:pPr>
    </w:lvl>
    <w:lvl w:ilvl="1" w:tplc="080A0019" w:tentative="1">
      <w:start w:val="1"/>
      <w:numFmt w:val="lowerLetter"/>
      <w:lvlText w:val="%2."/>
      <w:lvlJc w:val="left"/>
      <w:pPr>
        <w:ind w:left="2716" w:hanging="360"/>
      </w:pPr>
    </w:lvl>
    <w:lvl w:ilvl="2" w:tplc="080A001B" w:tentative="1">
      <w:start w:val="1"/>
      <w:numFmt w:val="lowerRoman"/>
      <w:lvlText w:val="%3."/>
      <w:lvlJc w:val="right"/>
      <w:pPr>
        <w:ind w:left="3436" w:hanging="180"/>
      </w:pPr>
    </w:lvl>
    <w:lvl w:ilvl="3" w:tplc="080A000F" w:tentative="1">
      <w:start w:val="1"/>
      <w:numFmt w:val="decimal"/>
      <w:lvlText w:val="%4."/>
      <w:lvlJc w:val="left"/>
      <w:pPr>
        <w:ind w:left="4156" w:hanging="360"/>
      </w:pPr>
    </w:lvl>
    <w:lvl w:ilvl="4" w:tplc="080A0019" w:tentative="1">
      <w:start w:val="1"/>
      <w:numFmt w:val="lowerLetter"/>
      <w:lvlText w:val="%5."/>
      <w:lvlJc w:val="left"/>
      <w:pPr>
        <w:ind w:left="4876" w:hanging="360"/>
      </w:pPr>
    </w:lvl>
    <w:lvl w:ilvl="5" w:tplc="080A001B" w:tentative="1">
      <w:start w:val="1"/>
      <w:numFmt w:val="lowerRoman"/>
      <w:lvlText w:val="%6."/>
      <w:lvlJc w:val="right"/>
      <w:pPr>
        <w:ind w:left="5596" w:hanging="180"/>
      </w:pPr>
    </w:lvl>
    <w:lvl w:ilvl="6" w:tplc="080A000F" w:tentative="1">
      <w:start w:val="1"/>
      <w:numFmt w:val="decimal"/>
      <w:lvlText w:val="%7."/>
      <w:lvlJc w:val="left"/>
      <w:pPr>
        <w:ind w:left="6316" w:hanging="360"/>
      </w:pPr>
    </w:lvl>
    <w:lvl w:ilvl="7" w:tplc="080A0019" w:tentative="1">
      <w:start w:val="1"/>
      <w:numFmt w:val="lowerLetter"/>
      <w:lvlText w:val="%8."/>
      <w:lvlJc w:val="left"/>
      <w:pPr>
        <w:ind w:left="7036" w:hanging="360"/>
      </w:pPr>
    </w:lvl>
    <w:lvl w:ilvl="8" w:tplc="080A001B" w:tentative="1">
      <w:start w:val="1"/>
      <w:numFmt w:val="lowerRoman"/>
      <w:lvlText w:val="%9."/>
      <w:lvlJc w:val="right"/>
      <w:pPr>
        <w:ind w:left="7756" w:hanging="180"/>
      </w:pPr>
    </w:lvl>
  </w:abstractNum>
  <w:abstractNum w:abstractNumId="30" w15:restartNumberingAfterBreak="0">
    <w:nsid w:val="6E266CEA"/>
    <w:multiLevelType w:val="hybridMultilevel"/>
    <w:tmpl w:val="EC50481A"/>
    <w:lvl w:ilvl="0" w:tplc="080A0011">
      <w:start w:val="1"/>
      <w:numFmt w:val="decimal"/>
      <w:lvlText w:val="%1)"/>
      <w:lvlJc w:val="left"/>
      <w:pPr>
        <w:ind w:left="1429" w:hanging="360"/>
      </w:pPr>
    </w:lvl>
    <w:lvl w:ilvl="1" w:tplc="9A9CEC64">
      <w:start w:val="8"/>
      <w:numFmt w:val="decimal"/>
      <w:lvlText w:val="%2."/>
      <w:lvlJc w:val="left"/>
      <w:pPr>
        <w:ind w:left="2149" w:hanging="360"/>
      </w:pPr>
      <w:rPr>
        <w:rFonts w:hint="default"/>
        <w:b/>
      </w:rPr>
    </w:lvl>
    <w:lvl w:ilvl="2" w:tplc="080A0011">
      <w:start w:val="1"/>
      <w:numFmt w:val="decimal"/>
      <w:lvlText w:val="%3)"/>
      <w:lvlJc w:val="left"/>
      <w:pPr>
        <w:ind w:left="2869" w:hanging="180"/>
      </w:pPr>
      <w:rPr>
        <w:rFonts w:hint="default"/>
      </w:r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31" w15:restartNumberingAfterBreak="0">
    <w:nsid w:val="6F001547"/>
    <w:multiLevelType w:val="hybridMultilevel"/>
    <w:tmpl w:val="14DCB55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72586DE0"/>
    <w:multiLevelType w:val="hybridMultilevel"/>
    <w:tmpl w:val="694872C0"/>
    <w:lvl w:ilvl="0" w:tplc="5CBC23C4">
      <w:start w:val="1"/>
      <w:numFmt w:val="decimal"/>
      <w:lvlText w:val="%1)"/>
      <w:lvlJc w:val="left"/>
      <w:pPr>
        <w:ind w:left="1064" w:hanging="360"/>
      </w:pPr>
      <w:rPr>
        <w:rFonts w:hint="default"/>
      </w:rPr>
    </w:lvl>
    <w:lvl w:ilvl="1" w:tplc="080A0019" w:tentative="1">
      <w:start w:val="1"/>
      <w:numFmt w:val="lowerLetter"/>
      <w:lvlText w:val="%2."/>
      <w:lvlJc w:val="left"/>
      <w:pPr>
        <w:ind w:left="1784" w:hanging="360"/>
      </w:pPr>
    </w:lvl>
    <w:lvl w:ilvl="2" w:tplc="080A001B" w:tentative="1">
      <w:start w:val="1"/>
      <w:numFmt w:val="lowerRoman"/>
      <w:lvlText w:val="%3."/>
      <w:lvlJc w:val="right"/>
      <w:pPr>
        <w:ind w:left="2504" w:hanging="180"/>
      </w:pPr>
    </w:lvl>
    <w:lvl w:ilvl="3" w:tplc="080A000F" w:tentative="1">
      <w:start w:val="1"/>
      <w:numFmt w:val="decimal"/>
      <w:lvlText w:val="%4."/>
      <w:lvlJc w:val="left"/>
      <w:pPr>
        <w:ind w:left="3224" w:hanging="360"/>
      </w:pPr>
    </w:lvl>
    <w:lvl w:ilvl="4" w:tplc="080A0019" w:tentative="1">
      <w:start w:val="1"/>
      <w:numFmt w:val="lowerLetter"/>
      <w:lvlText w:val="%5."/>
      <w:lvlJc w:val="left"/>
      <w:pPr>
        <w:ind w:left="3944" w:hanging="360"/>
      </w:pPr>
    </w:lvl>
    <w:lvl w:ilvl="5" w:tplc="080A001B" w:tentative="1">
      <w:start w:val="1"/>
      <w:numFmt w:val="lowerRoman"/>
      <w:lvlText w:val="%6."/>
      <w:lvlJc w:val="right"/>
      <w:pPr>
        <w:ind w:left="4664" w:hanging="180"/>
      </w:pPr>
    </w:lvl>
    <w:lvl w:ilvl="6" w:tplc="080A000F" w:tentative="1">
      <w:start w:val="1"/>
      <w:numFmt w:val="decimal"/>
      <w:lvlText w:val="%7."/>
      <w:lvlJc w:val="left"/>
      <w:pPr>
        <w:ind w:left="5384" w:hanging="360"/>
      </w:pPr>
    </w:lvl>
    <w:lvl w:ilvl="7" w:tplc="080A0019" w:tentative="1">
      <w:start w:val="1"/>
      <w:numFmt w:val="lowerLetter"/>
      <w:lvlText w:val="%8."/>
      <w:lvlJc w:val="left"/>
      <w:pPr>
        <w:ind w:left="6104" w:hanging="360"/>
      </w:pPr>
    </w:lvl>
    <w:lvl w:ilvl="8" w:tplc="080A001B" w:tentative="1">
      <w:start w:val="1"/>
      <w:numFmt w:val="lowerRoman"/>
      <w:lvlText w:val="%9."/>
      <w:lvlJc w:val="right"/>
      <w:pPr>
        <w:ind w:left="6824" w:hanging="180"/>
      </w:pPr>
    </w:lvl>
  </w:abstractNum>
  <w:abstractNum w:abstractNumId="33" w15:restartNumberingAfterBreak="0">
    <w:nsid w:val="748429F7"/>
    <w:multiLevelType w:val="hybridMultilevel"/>
    <w:tmpl w:val="039A95DE"/>
    <w:lvl w:ilvl="0" w:tplc="080A0019">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75214DCA"/>
    <w:multiLevelType w:val="hybridMultilevel"/>
    <w:tmpl w:val="047EC7F8"/>
    <w:lvl w:ilvl="0" w:tplc="080A0019">
      <w:start w:val="1"/>
      <w:numFmt w:val="lowerLetter"/>
      <w:lvlText w:val="%1."/>
      <w:lvlJc w:val="left"/>
      <w:pPr>
        <w:ind w:left="1996" w:hanging="360"/>
      </w:pPr>
    </w:lvl>
    <w:lvl w:ilvl="1" w:tplc="080A0019" w:tentative="1">
      <w:start w:val="1"/>
      <w:numFmt w:val="lowerLetter"/>
      <w:lvlText w:val="%2."/>
      <w:lvlJc w:val="left"/>
      <w:pPr>
        <w:ind w:left="2716" w:hanging="360"/>
      </w:pPr>
    </w:lvl>
    <w:lvl w:ilvl="2" w:tplc="080A001B" w:tentative="1">
      <w:start w:val="1"/>
      <w:numFmt w:val="lowerRoman"/>
      <w:lvlText w:val="%3."/>
      <w:lvlJc w:val="right"/>
      <w:pPr>
        <w:ind w:left="3436" w:hanging="180"/>
      </w:pPr>
    </w:lvl>
    <w:lvl w:ilvl="3" w:tplc="080A000F" w:tentative="1">
      <w:start w:val="1"/>
      <w:numFmt w:val="decimal"/>
      <w:lvlText w:val="%4."/>
      <w:lvlJc w:val="left"/>
      <w:pPr>
        <w:ind w:left="4156" w:hanging="360"/>
      </w:pPr>
    </w:lvl>
    <w:lvl w:ilvl="4" w:tplc="080A0019" w:tentative="1">
      <w:start w:val="1"/>
      <w:numFmt w:val="lowerLetter"/>
      <w:lvlText w:val="%5."/>
      <w:lvlJc w:val="left"/>
      <w:pPr>
        <w:ind w:left="4876" w:hanging="360"/>
      </w:pPr>
    </w:lvl>
    <w:lvl w:ilvl="5" w:tplc="080A001B" w:tentative="1">
      <w:start w:val="1"/>
      <w:numFmt w:val="lowerRoman"/>
      <w:lvlText w:val="%6."/>
      <w:lvlJc w:val="right"/>
      <w:pPr>
        <w:ind w:left="5596" w:hanging="180"/>
      </w:pPr>
    </w:lvl>
    <w:lvl w:ilvl="6" w:tplc="080A000F" w:tentative="1">
      <w:start w:val="1"/>
      <w:numFmt w:val="decimal"/>
      <w:lvlText w:val="%7."/>
      <w:lvlJc w:val="left"/>
      <w:pPr>
        <w:ind w:left="6316" w:hanging="360"/>
      </w:pPr>
    </w:lvl>
    <w:lvl w:ilvl="7" w:tplc="080A0019" w:tentative="1">
      <w:start w:val="1"/>
      <w:numFmt w:val="lowerLetter"/>
      <w:lvlText w:val="%8."/>
      <w:lvlJc w:val="left"/>
      <w:pPr>
        <w:ind w:left="7036" w:hanging="360"/>
      </w:pPr>
    </w:lvl>
    <w:lvl w:ilvl="8" w:tplc="080A001B" w:tentative="1">
      <w:start w:val="1"/>
      <w:numFmt w:val="lowerRoman"/>
      <w:lvlText w:val="%9."/>
      <w:lvlJc w:val="right"/>
      <w:pPr>
        <w:ind w:left="7756" w:hanging="180"/>
      </w:pPr>
    </w:lvl>
  </w:abstractNum>
  <w:abstractNum w:abstractNumId="35" w15:restartNumberingAfterBreak="0">
    <w:nsid w:val="799C2997"/>
    <w:multiLevelType w:val="hybridMultilevel"/>
    <w:tmpl w:val="78BA1DE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7B280566"/>
    <w:multiLevelType w:val="hybridMultilevel"/>
    <w:tmpl w:val="63F425F6"/>
    <w:lvl w:ilvl="0" w:tplc="D7487908">
      <w:start w:val="2"/>
      <w:numFmt w:val="lowerLetter"/>
      <w:lvlText w:val="%1)"/>
      <w:lvlJc w:val="left"/>
      <w:pPr>
        <w:ind w:left="186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7C53608E"/>
    <w:multiLevelType w:val="hybridMultilevel"/>
    <w:tmpl w:val="E60AA660"/>
    <w:lvl w:ilvl="0" w:tplc="080A0017">
      <w:start w:val="1"/>
      <w:numFmt w:val="lowerLetter"/>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num w:numId="1" w16cid:durableId="1791583783">
    <w:abstractNumId w:val="17"/>
  </w:num>
  <w:num w:numId="2" w16cid:durableId="1608199857">
    <w:abstractNumId w:val="21"/>
  </w:num>
  <w:num w:numId="3" w16cid:durableId="1760443980">
    <w:abstractNumId w:val="24"/>
  </w:num>
  <w:num w:numId="4" w16cid:durableId="1457481414">
    <w:abstractNumId w:val="37"/>
  </w:num>
  <w:num w:numId="5" w16cid:durableId="1807888853">
    <w:abstractNumId w:val="28"/>
  </w:num>
  <w:num w:numId="6" w16cid:durableId="1998683257">
    <w:abstractNumId w:val="33"/>
  </w:num>
  <w:num w:numId="7" w16cid:durableId="1168978703">
    <w:abstractNumId w:val="31"/>
  </w:num>
  <w:num w:numId="8" w16cid:durableId="1708531276">
    <w:abstractNumId w:val="10"/>
  </w:num>
  <w:num w:numId="9" w16cid:durableId="1574777024">
    <w:abstractNumId w:val="6"/>
  </w:num>
  <w:num w:numId="10" w16cid:durableId="2138908345">
    <w:abstractNumId w:val="27"/>
  </w:num>
  <w:num w:numId="11" w16cid:durableId="1307584977">
    <w:abstractNumId w:val="16"/>
  </w:num>
  <w:num w:numId="12" w16cid:durableId="1894003549">
    <w:abstractNumId w:val="32"/>
  </w:num>
  <w:num w:numId="13" w16cid:durableId="2147047143">
    <w:abstractNumId w:val="19"/>
  </w:num>
  <w:num w:numId="14" w16cid:durableId="87586807">
    <w:abstractNumId w:val="25"/>
  </w:num>
  <w:num w:numId="15" w16cid:durableId="16738032">
    <w:abstractNumId w:val="35"/>
  </w:num>
  <w:num w:numId="16" w16cid:durableId="864832338">
    <w:abstractNumId w:val="26"/>
  </w:num>
  <w:num w:numId="17" w16cid:durableId="1467233684">
    <w:abstractNumId w:val="13"/>
  </w:num>
  <w:num w:numId="18" w16cid:durableId="105316392">
    <w:abstractNumId w:val="20"/>
  </w:num>
  <w:num w:numId="19" w16cid:durableId="1690330874">
    <w:abstractNumId w:val="34"/>
  </w:num>
  <w:num w:numId="20" w16cid:durableId="1966228081">
    <w:abstractNumId w:val="29"/>
  </w:num>
  <w:num w:numId="21" w16cid:durableId="431517853">
    <w:abstractNumId w:val="2"/>
  </w:num>
  <w:num w:numId="22" w16cid:durableId="940724471">
    <w:abstractNumId w:val="5"/>
  </w:num>
  <w:num w:numId="23" w16cid:durableId="1485195911">
    <w:abstractNumId w:val="0"/>
  </w:num>
  <w:num w:numId="24" w16cid:durableId="1312104419">
    <w:abstractNumId w:val="14"/>
  </w:num>
  <w:num w:numId="25" w16cid:durableId="326901855">
    <w:abstractNumId w:val="30"/>
  </w:num>
  <w:num w:numId="26" w16cid:durableId="1112365291">
    <w:abstractNumId w:val="7"/>
  </w:num>
  <w:num w:numId="27" w16cid:durableId="943877119">
    <w:abstractNumId w:val="1"/>
  </w:num>
  <w:num w:numId="28" w16cid:durableId="1829907165">
    <w:abstractNumId w:val="3"/>
  </w:num>
  <w:num w:numId="29" w16cid:durableId="811408516">
    <w:abstractNumId w:val="4"/>
  </w:num>
  <w:num w:numId="30" w16cid:durableId="647785667">
    <w:abstractNumId w:val="15"/>
  </w:num>
  <w:num w:numId="31" w16cid:durableId="1861577809">
    <w:abstractNumId w:val="22"/>
  </w:num>
  <w:num w:numId="32" w16cid:durableId="1614314945">
    <w:abstractNumId w:val="23"/>
  </w:num>
  <w:num w:numId="33" w16cid:durableId="457067662">
    <w:abstractNumId w:val="12"/>
  </w:num>
  <w:num w:numId="34" w16cid:durableId="1836650131">
    <w:abstractNumId w:val="18"/>
  </w:num>
  <w:num w:numId="35" w16cid:durableId="1576473956">
    <w:abstractNumId w:val="11"/>
  </w:num>
  <w:num w:numId="36" w16cid:durableId="1827165923">
    <w:abstractNumId w:val="9"/>
  </w:num>
  <w:num w:numId="37" w16cid:durableId="5330722">
    <w:abstractNumId w:val="36"/>
  </w:num>
  <w:num w:numId="38" w16cid:durableId="490800284">
    <w:abstractNumId w:val="8"/>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E28F7"/>
    <w:rsid w:val="0000042C"/>
    <w:rsid w:val="00001C77"/>
    <w:rsid w:val="000020D8"/>
    <w:rsid w:val="000020E8"/>
    <w:rsid w:val="00002482"/>
    <w:rsid w:val="00002D98"/>
    <w:rsid w:val="00004376"/>
    <w:rsid w:val="00004D03"/>
    <w:rsid w:val="000052A6"/>
    <w:rsid w:val="00005467"/>
    <w:rsid w:val="00005868"/>
    <w:rsid w:val="00005E73"/>
    <w:rsid w:val="00005F64"/>
    <w:rsid w:val="00005FF3"/>
    <w:rsid w:val="00006192"/>
    <w:rsid w:val="00006FD9"/>
    <w:rsid w:val="000074B1"/>
    <w:rsid w:val="000102F5"/>
    <w:rsid w:val="000107D6"/>
    <w:rsid w:val="000108B0"/>
    <w:rsid w:val="00010F66"/>
    <w:rsid w:val="0001145C"/>
    <w:rsid w:val="000122D3"/>
    <w:rsid w:val="00013D61"/>
    <w:rsid w:val="000148B5"/>
    <w:rsid w:val="00014DD8"/>
    <w:rsid w:val="00015D04"/>
    <w:rsid w:val="00016436"/>
    <w:rsid w:val="0001671B"/>
    <w:rsid w:val="0001682C"/>
    <w:rsid w:val="000168D1"/>
    <w:rsid w:val="00016F6C"/>
    <w:rsid w:val="0001732E"/>
    <w:rsid w:val="00017B82"/>
    <w:rsid w:val="0002039F"/>
    <w:rsid w:val="00020501"/>
    <w:rsid w:val="00020BF1"/>
    <w:rsid w:val="00020CA4"/>
    <w:rsid w:val="00021835"/>
    <w:rsid w:val="00021B01"/>
    <w:rsid w:val="000223C9"/>
    <w:rsid w:val="000224C0"/>
    <w:rsid w:val="00022ADE"/>
    <w:rsid w:val="000235B5"/>
    <w:rsid w:val="00023961"/>
    <w:rsid w:val="00024736"/>
    <w:rsid w:val="00024C95"/>
    <w:rsid w:val="000250A4"/>
    <w:rsid w:val="00025206"/>
    <w:rsid w:val="00025324"/>
    <w:rsid w:val="0002556C"/>
    <w:rsid w:val="00025649"/>
    <w:rsid w:val="00026460"/>
    <w:rsid w:val="000266A2"/>
    <w:rsid w:val="000268AB"/>
    <w:rsid w:val="00026B14"/>
    <w:rsid w:val="00027B22"/>
    <w:rsid w:val="00027C15"/>
    <w:rsid w:val="0003005B"/>
    <w:rsid w:val="0003025D"/>
    <w:rsid w:val="000304AA"/>
    <w:rsid w:val="00030698"/>
    <w:rsid w:val="00031054"/>
    <w:rsid w:val="00031D9A"/>
    <w:rsid w:val="00032156"/>
    <w:rsid w:val="00032241"/>
    <w:rsid w:val="00033898"/>
    <w:rsid w:val="00034143"/>
    <w:rsid w:val="00036146"/>
    <w:rsid w:val="000362FD"/>
    <w:rsid w:val="000365C8"/>
    <w:rsid w:val="00037EC7"/>
    <w:rsid w:val="00040411"/>
    <w:rsid w:val="00040441"/>
    <w:rsid w:val="00040636"/>
    <w:rsid w:val="00040AB6"/>
    <w:rsid w:val="00040F08"/>
    <w:rsid w:val="000414E3"/>
    <w:rsid w:val="00041CE3"/>
    <w:rsid w:val="00041DD3"/>
    <w:rsid w:val="00042091"/>
    <w:rsid w:val="00042291"/>
    <w:rsid w:val="00042B4F"/>
    <w:rsid w:val="00042DE1"/>
    <w:rsid w:val="0004315D"/>
    <w:rsid w:val="00043274"/>
    <w:rsid w:val="00044448"/>
    <w:rsid w:val="0004444C"/>
    <w:rsid w:val="00044841"/>
    <w:rsid w:val="00044B48"/>
    <w:rsid w:val="00044D60"/>
    <w:rsid w:val="00045218"/>
    <w:rsid w:val="00045628"/>
    <w:rsid w:val="0004574E"/>
    <w:rsid w:val="00047FC6"/>
    <w:rsid w:val="00050131"/>
    <w:rsid w:val="000506EC"/>
    <w:rsid w:val="00050775"/>
    <w:rsid w:val="00050981"/>
    <w:rsid w:val="0005111A"/>
    <w:rsid w:val="00051931"/>
    <w:rsid w:val="000519A5"/>
    <w:rsid w:val="0005230E"/>
    <w:rsid w:val="000525BE"/>
    <w:rsid w:val="0005260D"/>
    <w:rsid w:val="00052872"/>
    <w:rsid w:val="00054100"/>
    <w:rsid w:val="00054417"/>
    <w:rsid w:val="00054418"/>
    <w:rsid w:val="0005457A"/>
    <w:rsid w:val="00056020"/>
    <w:rsid w:val="000561FA"/>
    <w:rsid w:val="000565F9"/>
    <w:rsid w:val="0006024E"/>
    <w:rsid w:val="0006057D"/>
    <w:rsid w:val="00060F2E"/>
    <w:rsid w:val="0006101E"/>
    <w:rsid w:val="00061147"/>
    <w:rsid w:val="00061A54"/>
    <w:rsid w:val="00062226"/>
    <w:rsid w:val="00062435"/>
    <w:rsid w:val="000625E2"/>
    <w:rsid w:val="000626DF"/>
    <w:rsid w:val="00062DC4"/>
    <w:rsid w:val="00062EFC"/>
    <w:rsid w:val="00064533"/>
    <w:rsid w:val="000646DC"/>
    <w:rsid w:val="0006489C"/>
    <w:rsid w:val="0006576F"/>
    <w:rsid w:val="00065F58"/>
    <w:rsid w:val="0006627D"/>
    <w:rsid w:val="000667F1"/>
    <w:rsid w:val="00066908"/>
    <w:rsid w:val="00066D0D"/>
    <w:rsid w:val="00066DEA"/>
    <w:rsid w:val="00066F1B"/>
    <w:rsid w:val="0006753D"/>
    <w:rsid w:val="00067EB4"/>
    <w:rsid w:val="0007082F"/>
    <w:rsid w:val="00070882"/>
    <w:rsid w:val="00070EA0"/>
    <w:rsid w:val="00072681"/>
    <w:rsid w:val="000728C8"/>
    <w:rsid w:val="000728CE"/>
    <w:rsid w:val="00072DC0"/>
    <w:rsid w:val="00073126"/>
    <w:rsid w:val="00073331"/>
    <w:rsid w:val="00073670"/>
    <w:rsid w:val="00073C9C"/>
    <w:rsid w:val="000743AE"/>
    <w:rsid w:val="00074971"/>
    <w:rsid w:val="00074A99"/>
    <w:rsid w:val="00074F2F"/>
    <w:rsid w:val="000758A2"/>
    <w:rsid w:val="00075A6F"/>
    <w:rsid w:val="00075F42"/>
    <w:rsid w:val="00076176"/>
    <w:rsid w:val="0007737B"/>
    <w:rsid w:val="000773D7"/>
    <w:rsid w:val="00077987"/>
    <w:rsid w:val="00077CF9"/>
    <w:rsid w:val="00081483"/>
    <w:rsid w:val="000822F2"/>
    <w:rsid w:val="000823A1"/>
    <w:rsid w:val="00082423"/>
    <w:rsid w:val="0008323E"/>
    <w:rsid w:val="00083BB2"/>
    <w:rsid w:val="0008416C"/>
    <w:rsid w:val="0008437B"/>
    <w:rsid w:val="00084490"/>
    <w:rsid w:val="000848F8"/>
    <w:rsid w:val="00084E24"/>
    <w:rsid w:val="0008501E"/>
    <w:rsid w:val="000850B0"/>
    <w:rsid w:val="000851B2"/>
    <w:rsid w:val="00085F71"/>
    <w:rsid w:val="00086FFB"/>
    <w:rsid w:val="0009063B"/>
    <w:rsid w:val="00090CF1"/>
    <w:rsid w:val="00091531"/>
    <w:rsid w:val="00092160"/>
    <w:rsid w:val="00092C93"/>
    <w:rsid w:val="00092D5A"/>
    <w:rsid w:val="000933B1"/>
    <w:rsid w:val="0009494C"/>
    <w:rsid w:val="000960F6"/>
    <w:rsid w:val="000973F7"/>
    <w:rsid w:val="00097C37"/>
    <w:rsid w:val="000A01D9"/>
    <w:rsid w:val="000A0623"/>
    <w:rsid w:val="000A08ED"/>
    <w:rsid w:val="000A0B34"/>
    <w:rsid w:val="000A0B6A"/>
    <w:rsid w:val="000A1287"/>
    <w:rsid w:val="000A178F"/>
    <w:rsid w:val="000A2AAD"/>
    <w:rsid w:val="000A2AB5"/>
    <w:rsid w:val="000A305C"/>
    <w:rsid w:val="000A3230"/>
    <w:rsid w:val="000A37EF"/>
    <w:rsid w:val="000A3948"/>
    <w:rsid w:val="000A5000"/>
    <w:rsid w:val="000A515D"/>
    <w:rsid w:val="000A5232"/>
    <w:rsid w:val="000A5416"/>
    <w:rsid w:val="000A5EE6"/>
    <w:rsid w:val="000A707B"/>
    <w:rsid w:val="000A76B8"/>
    <w:rsid w:val="000B0536"/>
    <w:rsid w:val="000B0AFE"/>
    <w:rsid w:val="000B1C9F"/>
    <w:rsid w:val="000B23EA"/>
    <w:rsid w:val="000B29B3"/>
    <w:rsid w:val="000B2BBD"/>
    <w:rsid w:val="000B3096"/>
    <w:rsid w:val="000B316F"/>
    <w:rsid w:val="000B3952"/>
    <w:rsid w:val="000B3D92"/>
    <w:rsid w:val="000B4B28"/>
    <w:rsid w:val="000B5923"/>
    <w:rsid w:val="000B6D9A"/>
    <w:rsid w:val="000B7753"/>
    <w:rsid w:val="000B7FBB"/>
    <w:rsid w:val="000C07C6"/>
    <w:rsid w:val="000C0919"/>
    <w:rsid w:val="000C0B1C"/>
    <w:rsid w:val="000C0BC2"/>
    <w:rsid w:val="000C1F48"/>
    <w:rsid w:val="000C205F"/>
    <w:rsid w:val="000C2D34"/>
    <w:rsid w:val="000C33FF"/>
    <w:rsid w:val="000C34EA"/>
    <w:rsid w:val="000C357A"/>
    <w:rsid w:val="000C3A1D"/>
    <w:rsid w:val="000C4460"/>
    <w:rsid w:val="000C49D2"/>
    <w:rsid w:val="000C5D75"/>
    <w:rsid w:val="000C5EF2"/>
    <w:rsid w:val="000C633E"/>
    <w:rsid w:val="000C7204"/>
    <w:rsid w:val="000C785E"/>
    <w:rsid w:val="000C78A1"/>
    <w:rsid w:val="000C7D40"/>
    <w:rsid w:val="000C7E87"/>
    <w:rsid w:val="000D021A"/>
    <w:rsid w:val="000D033A"/>
    <w:rsid w:val="000D03FC"/>
    <w:rsid w:val="000D07A0"/>
    <w:rsid w:val="000D134D"/>
    <w:rsid w:val="000D181B"/>
    <w:rsid w:val="000D20F3"/>
    <w:rsid w:val="000D31C2"/>
    <w:rsid w:val="000D3331"/>
    <w:rsid w:val="000D3C8F"/>
    <w:rsid w:val="000D4067"/>
    <w:rsid w:val="000D4070"/>
    <w:rsid w:val="000D4402"/>
    <w:rsid w:val="000D5090"/>
    <w:rsid w:val="000D5102"/>
    <w:rsid w:val="000D5FBF"/>
    <w:rsid w:val="000D68B7"/>
    <w:rsid w:val="000D7CBC"/>
    <w:rsid w:val="000E0A2D"/>
    <w:rsid w:val="000E10C2"/>
    <w:rsid w:val="000E11C9"/>
    <w:rsid w:val="000E16C6"/>
    <w:rsid w:val="000E25F5"/>
    <w:rsid w:val="000E3A8D"/>
    <w:rsid w:val="000E3CFB"/>
    <w:rsid w:val="000E4210"/>
    <w:rsid w:val="000E5425"/>
    <w:rsid w:val="000E553D"/>
    <w:rsid w:val="000E61BB"/>
    <w:rsid w:val="000E6C8E"/>
    <w:rsid w:val="000E71CD"/>
    <w:rsid w:val="000E7521"/>
    <w:rsid w:val="000F0608"/>
    <w:rsid w:val="000F115A"/>
    <w:rsid w:val="000F11D6"/>
    <w:rsid w:val="000F2345"/>
    <w:rsid w:val="000F3E3B"/>
    <w:rsid w:val="000F4982"/>
    <w:rsid w:val="000F4CA1"/>
    <w:rsid w:val="000F5113"/>
    <w:rsid w:val="00100289"/>
    <w:rsid w:val="00100CC0"/>
    <w:rsid w:val="00100F3F"/>
    <w:rsid w:val="00101A5A"/>
    <w:rsid w:val="00101F8E"/>
    <w:rsid w:val="00102C61"/>
    <w:rsid w:val="00102E81"/>
    <w:rsid w:val="00103661"/>
    <w:rsid w:val="001045DB"/>
    <w:rsid w:val="00104987"/>
    <w:rsid w:val="0010520B"/>
    <w:rsid w:val="00106014"/>
    <w:rsid w:val="0010662B"/>
    <w:rsid w:val="001068E4"/>
    <w:rsid w:val="001104C0"/>
    <w:rsid w:val="00110A9A"/>
    <w:rsid w:val="00110D03"/>
    <w:rsid w:val="00110F48"/>
    <w:rsid w:val="001111E8"/>
    <w:rsid w:val="00111BD0"/>
    <w:rsid w:val="00111DCC"/>
    <w:rsid w:val="00112C72"/>
    <w:rsid w:val="00112FBF"/>
    <w:rsid w:val="001130A2"/>
    <w:rsid w:val="001134A2"/>
    <w:rsid w:val="0011497D"/>
    <w:rsid w:val="0011529B"/>
    <w:rsid w:val="00115331"/>
    <w:rsid w:val="00115E93"/>
    <w:rsid w:val="00115F12"/>
    <w:rsid w:val="0011690D"/>
    <w:rsid w:val="00117418"/>
    <w:rsid w:val="00117B5A"/>
    <w:rsid w:val="001207FE"/>
    <w:rsid w:val="00121746"/>
    <w:rsid w:val="00122335"/>
    <w:rsid w:val="001232D7"/>
    <w:rsid w:val="001237AB"/>
    <w:rsid w:val="00124156"/>
    <w:rsid w:val="00125140"/>
    <w:rsid w:val="00125E65"/>
    <w:rsid w:val="00126717"/>
    <w:rsid w:val="00126873"/>
    <w:rsid w:val="0012694F"/>
    <w:rsid w:val="00126B69"/>
    <w:rsid w:val="00126F6C"/>
    <w:rsid w:val="001273D1"/>
    <w:rsid w:val="001308C1"/>
    <w:rsid w:val="00131369"/>
    <w:rsid w:val="001317E2"/>
    <w:rsid w:val="00132024"/>
    <w:rsid w:val="00132706"/>
    <w:rsid w:val="00133257"/>
    <w:rsid w:val="001332AB"/>
    <w:rsid w:val="00134B69"/>
    <w:rsid w:val="00134CBB"/>
    <w:rsid w:val="0013531D"/>
    <w:rsid w:val="00135661"/>
    <w:rsid w:val="001372D5"/>
    <w:rsid w:val="00137EBC"/>
    <w:rsid w:val="00137F2F"/>
    <w:rsid w:val="00140A58"/>
    <w:rsid w:val="0014133A"/>
    <w:rsid w:val="0014163D"/>
    <w:rsid w:val="00141B52"/>
    <w:rsid w:val="00142226"/>
    <w:rsid w:val="00142338"/>
    <w:rsid w:val="00142415"/>
    <w:rsid w:val="0014263A"/>
    <w:rsid w:val="00142E86"/>
    <w:rsid w:val="0014350D"/>
    <w:rsid w:val="00144DA3"/>
    <w:rsid w:val="00144F2A"/>
    <w:rsid w:val="00146517"/>
    <w:rsid w:val="00146A9D"/>
    <w:rsid w:val="00146F9F"/>
    <w:rsid w:val="0014736E"/>
    <w:rsid w:val="00147546"/>
    <w:rsid w:val="001501AB"/>
    <w:rsid w:val="0015066A"/>
    <w:rsid w:val="00150A17"/>
    <w:rsid w:val="00151120"/>
    <w:rsid w:val="00151523"/>
    <w:rsid w:val="00151D89"/>
    <w:rsid w:val="00152383"/>
    <w:rsid w:val="0015249A"/>
    <w:rsid w:val="00153824"/>
    <w:rsid w:val="001540D5"/>
    <w:rsid w:val="00154FCF"/>
    <w:rsid w:val="00155475"/>
    <w:rsid w:val="001561BA"/>
    <w:rsid w:val="00156E19"/>
    <w:rsid w:val="00156E72"/>
    <w:rsid w:val="00156F45"/>
    <w:rsid w:val="001573EC"/>
    <w:rsid w:val="00157878"/>
    <w:rsid w:val="00161526"/>
    <w:rsid w:val="00161BF6"/>
    <w:rsid w:val="00161FBD"/>
    <w:rsid w:val="001621F9"/>
    <w:rsid w:val="00162C23"/>
    <w:rsid w:val="00162F48"/>
    <w:rsid w:val="00163023"/>
    <w:rsid w:val="001631F0"/>
    <w:rsid w:val="0016340D"/>
    <w:rsid w:val="001634BA"/>
    <w:rsid w:val="00163502"/>
    <w:rsid w:val="00164241"/>
    <w:rsid w:val="0016443A"/>
    <w:rsid w:val="00164673"/>
    <w:rsid w:val="00164953"/>
    <w:rsid w:val="001655A8"/>
    <w:rsid w:val="00165668"/>
    <w:rsid w:val="001657EE"/>
    <w:rsid w:val="00166A31"/>
    <w:rsid w:val="00166BE4"/>
    <w:rsid w:val="001679B3"/>
    <w:rsid w:val="00167F93"/>
    <w:rsid w:val="00170D6A"/>
    <w:rsid w:val="0017158D"/>
    <w:rsid w:val="00171619"/>
    <w:rsid w:val="00171B9B"/>
    <w:rsid w:val="00171EE1"/>
    <w:rsid w:val="0017212A"/>
    <w:rsid w:val="001721BA"/>
    <w:rsid w:val="00172433"/>
    <w:rsid w:val="0017266F"/>
    <w:rsid w:val="00172A4F"/>
    <w:rsid w:val="00172B30"/>
    <w:rsid w:val="00173E70"/>
    <w:rsid w:val="001743F3"/>
    <w:rsid w:val="001751A7"/>
    <w:rsid w:val="00176601"/>
    <w:rsid w:val="001778CC"/>
    <w:rsid w:val="0017790C"/>
    <w:rsid w:val="0018050F"/>
    <w:rsid w:val="0018173B"/>
    <w:rsid w:val="00182AC6"/>
    <w:rsid w:val="00182D9D"/>
    <w:rsid w:val="00183584"/>
    <w:rsid w:val="00183F43"/>
    <w:rsid w:val="00184014"/>
    <w:rsid w:val="00184953"/>
    <w:rsid w:val="00184D6D"/>
    <w:rsid w:val="00185D50"/>
    <w:rsid w:val="0018607F"/>
    <w:rsid w:val="001863F1"/>
    <w:rsid w:val="00186509"/>
    <w:rsid w:val="0018654F"/>
    <w:rsid w:val="001866B9"/>
    <w:rsid w:val="001867B2"/>
    <w:rsid w:val="00186A7F"/>
    <w:rsid w:val="00186AB0"/>
    <w:rsid w:val="00186D2A"/>
    <w:rsid w:val="00186FB9"/>
    <w:rsid w:val="00187702"/>
    <w:rsid w:val="001901DB"/>
    <w:rsid w:val="0019026A"/>
    <w:rsid w:val="00190340"/>
    <w:rsid w:val="001905D1"/>
    <w:rsid w:val="00191E33"/>
    <w:rsid w:val="00192779"/>
    <w:rsid w:val="001928BC"/>
    <w:rsid w:val="001932AF"/>
    <w:rsid w:val="0019335C"/>
    <w:rsid w:val="00194A22"/>
    <w:rsid w:val="00195EE8"/>
    <w:rsid w:val="0019663D"/>
    <w:rsid w:val="00196AC4"/>
    <w:rsid w:val="001970DA"/>
    <w:rsid w:val="001A128F"/>
    <w:rsid w:val="001A2058"/>
    <w:rsid w:val="001A24EB"/>
    <w:rsid w:val="001A309D"/>
    <w:rsid w:val="001A4081"/>
    <w:rsid w:val="001A42AC"/>
    <w:rsid w:val="001A52DF"/>
    <w:rsid w:val="001A5993"/>
    <w:rsid w:val="001A5C4A"/>
    <w:rsid w:val="001A63B0"/>
    <w:rsid w:val="001A6B7C"/>
    <w:rsid w:val="001A6BFC"/>
    <w:rsid w:val="001A7EA3"/>
    <w:rsid w:val="001B07E6"/>
    <w:rsid w:val="001B11DF"/>
    <w:rsid w:val="001B1571"/>
    <w:rsid w:val="001B17C8"/>
    <w:rsid w:val="001B1C13"/>
    <w:rsid w:val="001B1EC3"/>
    <w:rsid w:val="001B3B1C"/>
    <w:rsid w:val="001B3EE6"/>
    <w:rsid w:val="001B4E08"/>
    <w:rsid w:val="001B5F25"/>
    <w:rsid w:val="001B60D3"/>
    <w:rsid w:val="001B675C"/>
    <w:rsid w:val="001B790F"/>
    <w:rsid w:val="001B7BAA"/>
    <w:rsid w:val="001B7FDA"/>
    <w:rsid w:val="001C0B3A"/>
    <w:rsid w:val="001C1433"/>
    <w:rsid w:val="001C1900"/>
    <w:rsid w:val="001C244A"/>
    <w:rsid w:val="001C26DE"/>
    <w:rsid w:val="001C2D9B"/>
    <w:rsid w:val="001C345A"/>
    <w:rsid w:val="001C3506"/>
    <w:rsid w:val="001C3518"/>
    <w:rsid w:val="001C36DF"/>
    <w:rsid w:val="001C49FC"/>
    <w:rsid w:val="001C53DA"/>
    <w:rsid w:val="001C565C"/>
    <w:rsid w:val="001C5DA2"/>
    <w:rsid w:val="001C6068"/>
    <w:rsid w:val="001C6CDC"/>
    <w:rsid w:val="001C6F54"/>
    <w:rsid w:val="001C7380"/>
    <w:rsid w:val="001D0285"/>
    <w:rsid w:val="001D0FF6"/>
    <w:rsid w:val="001D10FE"/>
    <w:rsid w:val="001D126C"/>
    <w:rsid w:val="001D299F"/>
    <w:rsid w:val="001D2FB1"/>
    <w:rsid w:val="001D3C30"/>
    <w:rsid w:val="001D453B"/>
    <w:rsid w:val="001D4DBC"/>
    <w:rsid w:val="001D5D2A"/>
    <w:rsid w:val="001D6142"/>
    <w:rsid w:val="001D733D"/>
    <w:rsid w:val="001E0006"/>
    <w:rsid w:val="001E01C2"/>
    <w:rsid w:val="001E0D4B"/>
    <w:rsid w:val="001E1145"/>
    <w:rsid w:val="001E167D"/>
    <w:rsid w:val="001E1B18"/>
    <w:rsid w:val="001E1C14"/>
    <w:rsid w:val="001E23BB"/>
    <w:rsid w:val="001E307E"/>
    <w:rsid w:val="001E3525"/>
    <w:rsid w:val="001E3F79"/>
    <w:rsid w:val="001E53E6"/>
    <w:rsid w:val="001E57C7"/>
    <w:rsid w:val="001E5D3D"/>
    <w:rsid w:val="001E6820"/>
    <w:rsid w:val="001E6F83"/>
    <w:rsid w:val="001E6FF1"/>
    <w:rsid w:val="001E7BC8"/>
    <w:rsid w:val="001E7F16"/>
    <w:rsid w:val="001F076E"/>
    <w:rsid w:val="001F26FD"/>
    <w:rsid w:val="001F2C99"/>
    <w:rsid w:val="001F2E10"/>
    <w:rsid w:val="001F3064"/>
    <w:rsid w:val="001F37CB"/>
    <w:rsid w:val="001F4043"/>
    <w:rsid w:val="001F4A3C"/>
    <w:rsid w:val="001F501B"/>
    <w:rsid w:val="001F5744"/>
    <w:rsid w:val="001F70BC"/>
    <w:rsid w:val="001F7AAA"/>
    <w:rsid w:val="002009CB"/>
    <w:rsid w:val="00200BF1"/>
    <w:rsid w:val="0020131B"/>
    <w:rsid w:val="0020228A"/>
    <w:rsid w:val="002028A1"/>
    <w:rsid w:val="00202BD7"/>
    <w:rsid w:val="00202FB4"/>
    <w:rsid w:val="0020393E"/>
    <w:rsid w:val="00203C6F"/>
    <w:rsid w:val="00204A34"/>
    <w:rsid w:val="002057FE"/>
    <w:rsid w:val="002058C4"/>
    <w:rsid w:val="00205A56"/>
    <w:rsid w:val="00205E1A"/>
    <w:rsid w:val="00205FF1"/>
    <w:rsid w:val="00206673"/>
    <w:rsid w:val="0020683A"/>
    <w:rsid w:val="00206950"/>
    <w:rsid w:val="0020774E"/>
    <w:rsid w:val="00207BDC"/>
    <w:rsid w:val="00210317"/>
    <w:rsid w:val="00210BE8"/>
    <w:rsid w:val="002111FC"/>
    <w:rsid w:val="0021124F"/>
    <w:rsid w:val="00211466"/>
    <w:rsid w:val="00211D40"/>
    <w:rsid w:val="00211F6F"/>
    <w:rsid w:val="002122EA"/>
    <w:rsid w:val="00212BBB"/>
    <w:rsid w:val="00212DDA"/>
    <w:rsid w:val="00213033"/>
    <w:rsid w:val="0021404A"/>
    <w:rsid w:val="002141E0"/>
    <w:rsid w:val="00214623"/>
    <w:rsid w:val="00215171"/>
    <w:rsid w:val="00215196"/>
    <w:rsid w:val="00215284"/>
    <w:rsid w:val="00215A27"/>
    <w:rsid w:val="00215B57"/>
    <w:rsid w:val="00215C1F"/>
    <w:rsid w:val="002162E2"/>
    <w:rsid w:val="00216729"/>
    <w:rsid w:val="00216FEB"/>
    <w:rsid w:val="00217168"/>
    <w:rsid w:val="00217333"/>
    <w:rsid w:val="0021787C"/>
    <w:rsid w:val="002205B5"/>
    <w:rsid w:val="00221FE9"/>
    <w:rsid w:val="0022207F"/>
    <w:rsid w:val="00222A92"/>
    <w:rsid w:val="002234E0"/>
    <w:rsid w:val="00223766"/>
    <w:rsid w:val="002237F6"/>
    <w:rsid w:val="002247A5"/>
    <w:rsid w:val="00224AAA"/>
    <w:rsid w:val="00225CA9"/>
    <w:rsid w:val="0022684D"/>
    <w:rsid w:val="002268D2"/>
    <w:rsid w:val="00227323"/>
    <w:rsid w:val="0022743B"/>
    <w:rsid w:val="00227C7F"/>
    <w:rsid w:val="00227F85"/>
    <w:rsid w:val="00230920"/>
    <w:rsid w:val="00230C97"/>
    <w:rsid w:val="00231F35"/>
    <w:rsid w:val="0023245E"/>
    <w:rsid w:val="00232595"/>
    <w:rsid w:val="002332DC"/>
    <w:rsid w:val="002334A8"/>
    <w:rsid w:val="00233970"/>
    <w:rsid w:val="00233C3D"/>
    <w:rsid w:val="00233D65"/>
    <w:rsid w:val="00234F43"/>
    <w:rsid w:val="002357DD"/>
    <w:rsid w:val="00235B71"/>
    <w:rsid w:val="002361D7"/>
    <w:rsid w:val="0023669E"/>
    <w:rsid w:val="00236CEF"/>
    <w:rsid w:val="0023761A"/>
    <w:rsid w:val="0023795B"/>
    <w:rsid w:val="002407FA"/>
    <w:rsid w:val="00240E33"/>
    <w:rsid w:val="00241B13"/>
    <w:rsid w:val="00241B71"/>
    <w:rsid w:val="0024232C"/>
    <w:rsid w:val="002427AC"/>
    <w:rsid w:val="0024314F"/>
    <w:rsid w:val="002433E6"/>
    <w:rsid w:val="00243C25"/>
    <w:rsid w:val="00243DE0"/>
    <w:rsid w:val="00244863"/>
    <w:rsid w:val="00244FFA"/>
    <w:rsid w:val="00245360"/>
    <w:rsid w:val="00245BDD"/>
    <w:rsid w:val="00246736"/>
    <w:rsid w:val="00246D7A"/>
    <w:rsid w:val="00247A71"/>
    <w:rsid w:val="0025110C"/>
    <w:rsid w:val="00251174"/>
    <w:rsid w:val="002524FF"/>
    <w:rsid w:val="0025277F"/>
    <w:rsid w:val="00252B2C"/>
    <w:rsid w:val="002551A0"/>
    <w:rsid w:val="00255AC1"/>
    <w:rsid w:val="00256FA8"/>
    <w:rsid w:val="00257557"/>
    <w:rsid w:val="00261602"/>
    <w:rsid w:val="00261CBB"/>
    <w:rsid w:val="00262CA6"/>
    <w:rsid w:val="002634A7"/>
    <w:rsid w:val="002644DF"/>
    <w:rsid w:val="00264512"/>
    <w:rsid w:val="002645D8"/>
    <w:rsid w:val="00264829"/>
    <w:rsid w:val="00264AFC"/>
    <w:rsid w:val="002658DC"/>
    <w:rsid w:val="00265E28"/>
    <w:rsid w:val="00265F05"/>
    <w:rsid w:val="00265FC8"/>
    <w:rsid w:val="00266A5D"/>
    <w:rsid w:val="00266CB6"/>
    <w:rsid w:val="00266FB4"/>
    <w:rsid w:val="00267E2F"/>
    <w:rsid w:val="00270466"/>
    <w:rsid w:val="002706AB"/>
    <w:rsid w:val="0027079F"/>
    <w:rsid w:val="00270D84"/>
    <w:rsid w:val="00271C62"/>
    <w:rsid w:val="00272537"/>
    <w:rsid w:val="002725BA"/>
    <w:rsid w:val="00272BE8"/>
    <w:rsid w:val="00272C90"/>
    <w:rsid w:val="00272F1A"/>
    <w:rsid w:val="00273F70"/>
    <w:rsid w:val="002745E8"/>
    <w:rsid w:val="00274967"/>
    <w:rsid w:val="00275C42"/>
    <w:rsid w:val="00275C5A"/>
    <w:rsid w:val="00275F5B"/>
    <w:rsid w:val="0028004C"/>
    <w:rsid w:val="002803B1"/>
    <w:rsid w:val="00280656"/>
    <w:rsid w:val="00280CE2"/>
    <w:rsid w:val="00281A5A"/>
    <w:rsid w:val="00282207"/>
    <w:rsid w:val="0028254B"/>
    <w:rsid w:val="00282C9F"/>
    <w:rsid w:val="00282DD1"/>
    <w:rsid w:val="00283BC9"/>
    <w:rsid w:val="002840D2"/>
    <w:rsid w:val="002844BE"/>
    <w:rsid w:val="00284D8A"/>
    <w:rsid w:val="00285B24"/>
    <w:rsid w:val="00286372"/>
    <w:rsid w:val="00286972"/>
    <w:rsid w:val="00286991"/>
    <w:rsid w:val="00287656"/>
    <w:rsid w:val="00287A03"/>
    <w:rsid w:val="00290D38"/>
    <w:rsid w:val="002910E9"/>
    <w:rsid w:val="00291648"/>
    <w:rsid w:val="00291F3E"/>
    <w:rsid w:val="002922EA"/>
    <w:rsid w:val="00293166"/>
    <w:rsid w:val="00293A8B"/>
    <w:rsid w:val="00294652"/>
    <w:rsid w:val="002949A0"/>
    <w:rsid w:val="00294CD5"/>
    <w:rsid w:val="0029542E"/>
    <w:rsid w:val="00295818"/>
    <w:rsid w:val="0029590F"/>
    <w:rsid w:val="00296746"/>
    <w:rsid w:val="00296848"/>
    <w:rsid w:val="00296AA4"/>
    <w:rsid w:val="00296B42"/>
    <w:rsid w:val="00297155"/>
    <w:rsid w:val="0029789A"/>
    <w:rsid w:val="00297A9F"/>
    <w:rsid w:val="002A0445"/>
    <w:rsid w:val="002A0452"/>
    <w:rsid w:val="002A07CF"/>
    <w:rsid w:val="002A12BB"/>
    <w:rsid w:val="002A164A"/>
    <w:rsid w:val="002A1713"/>
    <w:rsid w:val="002A35BB"/>
    <w:rsid w:val="002A3ACE"/>
    <w:rsid w:val="002A3AD2"/>
    <w:rsid w:val="002A3D0B"/>
    <w:rsid w:val="002A41EF"/>
    <w:rsid w:val="002A493A"/>
    <w:rsid w:val="002A5B57"/>
    <w:rsid w:val="002A5D11"/>
    <w:rsid w:val="002A64BD"/>
    <w:rsid w:val="002A6DEF"/>
    <w:rsid w:val="002A70A8"/>
    <w:rsid w:val="002A7BAB"/>
    <w:rsid w:val="002B0795"/>
    <w:rsid w:val="002B0E93"/>
    <w:rsid w:val="002B11E2"/>
    <w:rsid w:val="002B23D3"/>
    <w:rsid w:val="002B2531"/>
    <w:rsid w:val="002B3583"/>
    <w:rsid w:val="002B365B"/>
    <w:rsid w:val="002B384F"/>
    <w:rsid w:val="002B3C88"/>
    <w:rsid w:val="002B4180"/>
    <w:rsid w:val="002B494D"/>
    <w:rsid w:val="002B53C3"/>
    <w:rsid w:val="002B5510"/>
    <w:rsid w:val="002B5514"/>
    <w:rsid w:val="002B5552"/>
    <w:rsid w:val="002B6DB9"/>
    <w:rsid w:val="002B6F5B"/>
    <w:rsid w:val="002B74EE"/>
    <w:rsid w:val="002B7B2E"/>
    <w:rsid w:val="002B7B4A"/>
    <w:rsid w:val="002B7CB3"/>
    <w:rsid w:val="002B7D1E"/>
    <w:rsid w:val="002B7E89"/>
    <w:rsid w:val="002C0189"/>
    <w:rsid w:val="002C1129"/>
    <w:rsid w:val="002C1677"/>
    <w:rsid w:val="002C1696"/>
    <w:rsid w:val="002C1A6B"/>
    <w:rsid w:val="002C1FA9"/>
    <w:rsid w:val="002C2063"/>
    <w:rsid w:val="002C3697"/>
    <w:rsid w:val="002C3780"/>
    <w:rsid w:val="002C3788"/>
    <w:rsid w:val="002C3DAC"/>
    <w:rsid w:val="002C3DF9"/>
    <w:rsid w:val="002C41E1"/>
    <w:rsid w:val="002C5386"/>
    <w:rsid w:val="002C5F5E"/>
    <w:rsid w:val="002C718C"/>
    <w:rsid w:val="002C72EE"/>
    <w:rsid w:val="002C78D0"/>
    <w:rsid w:val="002D02A2"/>
    <w:rsid w:val="002D0ED3"/>
    <w:rsid w:val="002D1A9C"/>
    <w:rsid w:val="002D2A50"/>
    <w:rsid w:val="002D2B41"/>
    <w:rsid w:val="002D4680"/>
    <w:rsid w:val="002D4764"/>
    <w:rsid w:val="002D4C5D"/>
    <w:rsid w:val="002D619D"/>
    <w:rsid w:val="002D61DF"/>
    <w:rsid w:val="002D64D2"/>
    <w:rsid w:val="002D7712"/>
    <w:rsid w:val="002D7765"/>
    <w:rsid w:val="002D79E1"/>
    <w:rsid w:val="002D7C7D"/>
    <w:rsid w:val="002E0151"/>
    <w:rsid w:val="002E1215"/>
    <w:rsid w:val="002E1255"/>
    <w:rsid w:val="002E1723"/>
    <w:rsid w:val="002E17DD"/>
    <w:rsid w:val="002E1A81"/>
    <w:rsid w:val="002E1D42"/>
    <w:rsid w:val="002E2207"/>
    <w:rsid w:val="002E23AB"/>
    <w:rsid w:val="002E2699"/>
    <w:rsid w:val="002E2BB6"/>
    <w:rsid w:val="002E2D56"/>
    <w:rsid w:val="002E3C3B"/>
    <w:rsid w:val="002E3D47"/>
    <w:rsid w:val="002E3F8D"/>
    <w:rsid w:val="002E59F6"/>
    <w:rsid w:val="002E6FE4"/>
    <w:rsid w:val="002F0741"/>
    <w:rsid w:val="002F28B5"/>
    <w:rsid w:val="002F2F5E"/>
    <w:rsid w:val="002F3B9A"/>
    <w:rsid w:val="002F3BFA"/>
    <w:rsid w:val="002F440F"/>
    <w:rsid w:val="002F4C66"/>
    <w:rsid w:val="002F502D"/>
    <w:rsid w:val="002F5502"/>
    <w:rsid w:val="002F562B"/>
    <w:rsid w:val="002F6879"/>
    <w:rsid w:val="002F696E"/>
    <w:rsid w:val="0030051F"/>
    <w:rsid w:val="00301807"/>
    <w:rsid w:val="00301A90"/>
    <w:rsid w:val="00302E90"/>
    <w:rsid w:val="003035B9"/>
    <w:rsid w:val="00303E12"/>
    <w:rsid w:val="00303EC7"/>
    <w:rsid w:val="00303EE0"/>
    <w:rsid w:val="003049FA"/>
    <w:rsid w:val="00304C62"/>
    <w:rsid w:val="00304F3F"/>
    <w:rsid w:val="003051A9"/>
    <w:rsid w:val="0030607B"/>
    <w:rsid w:val="00310524"/>
    <w:rsid w:val="0031088E"/>
    <w:rsid w:val="003113CE"/>
    <w:rsid w:val="00311852"/>
    <w:rsid w:val="0031211F"/>
    <w:rsid w:val="00312306"/>
    <w:rsid w:val="00312FDE"/>
    <w:rsid w:val="003134D4"/>
    <w:rsid w:val="0031418B"/>
    <w:rsid w:val="00314222"/>
    <w:rsid w:val="00314A6E"/>
    <w:rsid w:val="00315712"/>
    <w:rsid w:val="00315F46"/>
    <w:rsid w:val="0031624D"/>
    <w:rsid w:val="00316404"/>
    <w:rsid w:val="003165EC"/>
    <w:rsid w:val="00316AB2"/>
    <w:rsid w:val="00317627"/>
    <w:rsid w:val="003177AE"/>
    <w:rsid w:val="00317FE0"/>
    <w:rsid w:val="00320615"/>
    <w:rsid w:val="00320B79"/>
    <w:rsid w:val="003216D6"/>
    <w:rsid w:val="00321D12"/>
    <w:rsid w:val="00322222"/>
    <w:rsid w:val="0032227E"/>
    <w:rsid w:val="00322CC8"/>
    <w:rsid w:val="00323EB1"/>
    <w:rsid w:val="00324745"/>
    <w:rsid w:val="003252AE"/>
    <w:rsid w:val="0032541B"/>
    <w:rsid w:val="00325FB2"/>
    <w:rsid w:val="0032672B"/>
    <w:rsid w:val="003275ED"/>
    <w:rsid w:val="00327A06"/>
    <w:rsid w:val="0033007A"/>
    <w:rsid w:val="003308BC"/>
    <w:rsid w:val="00330A42"/>
    <w:rsid w:val="00330DE0"/>
    <w:rsid w:val="00331982"/>
    <w:rsid w:val="00331B75"/>
    <w:rsid w:val="00331C91"/>
    <w:rsid w:val="00331CFE"/>
    <w:rsid w:val="003320BE"/>
    <w:rsid w:val="003327C1"/>
    <w:rsid w:val="00332B77"/>
    <w:rsid w:val="003336DB"/>
    <w:rsid w:val="00333CD4"/>
    <w:rsid w:val="00335D90"/>
    <w:rsid w:val="00337071"/>
    <w:rsid w:val="003378EB"/>
    <w:rsid w:val="00340105"/>
    <w:rsid w:val="0034042E"/>
    <w:rsid w:val="0034173F"/>
    <w:rsid w:val="00342058"/>
    <w:rsid w:val="00342621"/>
    <w:rsid w:val="00342A67"/>
    <w:rsid w:val="00342D70"/>
    <w:rsid w:val="003433D9"/>
    <w:rsid w:val="00343C96"/>
    <w:rsid w:val="00345207"/>
    <w:rsid w:val="00345213"/>
    <w:rsid w:val="003453B4"/>
    <w:rsid w:val="0034546C"/>
    <w:rsid w:val="00345975"/>
    <w:rsid w:val="00347275"/>
    <w:rsid w:val="003473CA"/>
    <w:rsid w:val="003501E0"/>
    <w:rsid w:val="00351244"/>
    <w:rsid w:val="00351884"/>
    <w:rsid w:val="00351C10"/>
    <w:rsid w:val="00352765"/>
    <w:rsid w:val="003531D8"/>
    <w:rsid w:val="00353690"/>
    <w:rsid w:val="0035592B"/>
    <w:rsid w:val="00355DC9"/>
    <w:rsid w:val="0035718D"/>
    <w:rsid w:val="003606AE"/>
    <w:rsid w:val="00361121"/>
    <w:rsid w:val="0036163B"/>
    <w:rsid w:val="00361E8C"/>
    <w:rsid w:val="00362169"/>
    <w:rsid w:val="00362264"/>
    <w:rsid w:val="003627D6"/>
    <w:rsid w:val="0036291B"/>
    <w:rsid w:val="00363CD6"/>
    <w:rsid w:val="0036460B"/>
    <w:rsid w:val="00364866"/>
    <w:rsid w:val="00364C11"/>
    <w:rsid w:val="00365355"/>
    <w:rsid w:val="00365F4F"/>
    <w:rsid w:val="00366455"/>
    <w:rsid w:val="00367ABF"/>
    <w:rsid w:val="00367AC1"/>
    <w:rsid w:val="00370539"/>
    <w:rsid w:val="003705AA"/>
    <w:rsid w:val="00372195"/>
    <w:rsid w:val="0037219F"/>
    <w:rsid w:val="003727C1"/>
    <w:rsid w:val="003736B4"/>
    <w:rsid w:val="00375ADD"/>
    <w:rsid w:val="0037792C"/>
    <w:rsid w:val="00380D47"/>
    <w:rsid w:val="0038127C"/>
    <w:rsid w:val="00381E4A"/>
    <w:rsid w:val="003823BD"/>
    <w:rsid w:val="00382CDB"/>
    <w:rsid w:val="00383C60"/>
    <w:rsid w:val="00384456"/>
    <w:rsid w:val="0038543F"/>
    <w:rsid w:val="00385E50"/>
    <w:rsid w:val="00386518"/>
    <w:rsid w:val="00386D3D"/>
    <w:rsid w:val="00386EE1"/>
    <w:rsid w:val="0038733F"/>
    <w:rsid w:val="00390781"/>
    <w:rsid w:val="003908C3"/>
    <w:rsid w:val="00392177"/>
    <w:rsid w:val="003924B0"/>
    <w:rsid w:val="00392F53"/>
    <w:rsid w:val="0039312B"/>
    <w:rsid w:val="00393227"/>
    <w:rsid w:val="00393753"/>
    <w:rsid w:val="003937F0"/>
    <w:rsid w:val="00393A6D"/>
    <w:rsid w:val="003941B5"/>
    <w:rsid w:val="0039438A"/>
    <w:rsid w:val="003943CF"/>
    <w:rsid w:val="00395570"/>
    <w:rsid w:val="003958CC"/>
    <w:rsid w:val="00397D07"/>
    <w:rsid w:val="00397D76"/>
    <w:rsid w:val="00397FE1"/>
    <w:rsid w:val="003A0356"/>
    <w:rsid w:val="003A03F8"/>
    <w:rsid w:val="003A10D2"/>
    <w:rsid w:val="003A4839"/>
    <w:rsid w:val="003A591D"/>
    <w:rsid w:val="003A5978"/>
    <w:rsid w:val="003A627B"/>
    <w:rsid w:val="003A6724"/>
    <w:rsid w:val="003A79AE"/>
    <w:rsid w:val="003A7B89"/>
    <w:rsid w:val="003A7D7C"/>
    <w:rsid w:val="003A7E7F"/>
    <w:rsid w:val="003A7F12"/>
    <w:rsid w:val="003B125F"/>
    <w:rsid w:val="003B17DB"/>
    <w:rsid w:val="003B19F1"/>
    <w:rsid w:val="003B1A13"/>
    <w:rsid w:val="003B28AB"/>
    <w:rsid w:val="003B2CFF"/>
    <w:rsid w:val="003B2F80"/>
    <w:rsid w:val="003B30F1"/>
    <w:rsid w:val="003B3969"/>
    <w:rsid w:val="003B443F"/>
    <w:rsid w:val="003B4925"/>
    <w:rsid w:val="003B4B85"/>
    <w:rsid w:val="003B5074"/>
    <w:rsid w:val="003B51D6"/>
    <w:rsid w:val="003B5C3B"/>
    <w:rsid w:val="003B5ED6"/>
    <w:rsid w:val="003B5F1D"/>
    <w:rsid w:val="003B67E6"/>
    <w:rsid w:val="003B7075"/>
    <w:rsid w:val="003B7313"/>
    <w:rsid w:val="003B7725"/>
    <w:rsid w:val="003B7823"/>
    <w:rsid w:val="003B78DB"/>
    <w:rsid w:val="003C0A07"/>
    <w:rsid w:val="003C1064"/>
    <w:rsid w:val="003C121B"/>
    <w:rsid w:val="003C25BE"/>
    <w:rsid w:val="003C271F"/>
    <w:rsid w:val="003C2745"/>
    <w:rsid w:val="003C2FE2"/>
    <w:rsid w:val="003C31C7"/>
    <w:rsid w:val="003C37A7"/>
    <w:rsid w:val="003C3A9E"/>
    <w:rsid w:val="003C4134"/>
    <w:rsid w:val="003C4712"/>
    <w:rsid w:val="003C47B7"/>
    <w:rsid w:val="003C5295"/>
    <w:rsid w:val="003C6986"/>
    <w:rsid w:val="003C69D6"/>
    <w:rsid w:val="003C6C46"/>
    <w:rsid w:val="003C75A9"/>
    <w:rsid w:val="003C7AB4"/>
    <w:rsid w:val="003C7B74"/>
    <w:rsid w:val="003D181C"/>
    <w:rsid w:val="003D1944"/>
    <w:rsid w:val="003D2CB2"/>
    <w:rsid w:val="003D2EAD"/>
    <w:rsid w:val="003D30D0"/>
    <w:rsid w:val="003D3D10"/>
    <w:rsid w:val="003D3DD1"/>
    <w:rsid w:val="003D514A"/>
    <w:rsid w:val="003D5154"/>
    <w:rsid w:val="003D546E"/>
    <w:rsid w:val="003D5E10"/>
    <w:rsid w:val="003D5FF8"/>
    <w:rsid w:val="003D65DD"/>
    <w:rsid w:val="003D7231"/>
    <w:rsid w:val="003D74C3"/>
    <w:rsid w:val="003D7BC5"/>
    <w:rsid w:val="003E02DE"/>
    <w:rsid w:val="003E08BD"/>
    <w:rsid w:val="003E0EBD"/>
    <w:rsid w:val="003E1444"/>
    <w:rsid w:val="003E1BF0"/>
    <w:rsid w:val="003E1CB6"/>
    <w:rsid w:val="003E1EA7"/>
    <w:rsid w:val="003E2103"/>
    <w:rsid w:val="003E27C9"/>
    <w:rsid w:val="003E29D9"/>
    <w:rsid w:val="003E30F4"/>
    <w:rsid w:val="003E3F4D"/>
    <w:rsid w:val="003E4565"/>
    <w:rsid w:val="003E6E24"/>
    <w:rsid w:val="003E706A"/>
    <w:rsid w:val="003F06FA"/>
    <w:rsid w:val="003F1AFF"/>
    <w:rsid w:val="003F2A66"/>
    <w:rsid w:val="003F2AA4"/>
    <w:rsid w:val="003F3153"/>
    <w:rsid w:val="003F3290"/>
    <w:rsid w:val="003F3295"/>
    <w:rsid w:val="003F3A75"/>
    <w:rsid w:val="003F45D0"/>
    <w:rsid w:val="003F5B8D"/>
    <w:rsid w:val="003F5F6A"/>
    <w:rsid w:val="003F62F3"/>
    <w:rsid w:val="003F6382"/>
    <w:rsid w:val="003F7866"/>
    <w:rsid w:val="003F7B12"/>
    <w:rsid w:val="00400314"/>
    <w:rsid w:val="00401241"/>
    <w:rsid w:val="00401745"/>
    <w:rsid w:val="004023A0"/>
    <w:rsid w:val="0040375C"/>
    <w:rsid w:val="00403875"/>
    <w:rsid w:val="004038AF"/>
    <w:rsid w:val="0040421C"/>
    <w:rsid w:val="00404718"/>
    <w:rsid w:val="00404E57"/>
    <w:rsid w:val="004055EB"/>
    <w:rsid w:val="00407461"/>
    <w:rsid w:val="00407496"/>
    <w:rsid w:val="004074D1"/>
    <w:rsid w:val="004079D7"/>
    <w:rsid w:val="004105AD"/>
    <w:rsid w:val="004115B1"/>
    <w:rsid w:val="00411AF3"/>
    <w:rsid w:val="00411C10"/>
    <w:rsid w:val="00411E53"/>
    <w:rsid w:val="00412A64"/>
    <w:rsid w:val="00412DC6"/>
    <w:rsid w:val="004134C1"/>
    <w:rsid w:val="00413835"/>
    <w:rsid w:val="004150EB"/>
    <w:rsid w:val="00415540"/>
    <w:rsid w:val="00415A17"/>
    <w:rsid w:val="00416AB5"/>
    <w:rsid w:val="004174FB"/>
    <w:rsid w:val="00417C26"/>
    <w:rsid w:val="00417C28"/>
    <w:rsid w:val="0042043C"/>
    <w:rsid w:val="004210FE"/>
    <w:rsid w:val="0042141D"/>
    <w:rsid w:val="004214A3"/>
    <w:rsid w:val="0042189E"/>
    <w:rsid w:val="004221ED"/>
    <w:rsid w:val="00423638"/>
    <w:rsid w:val="004236E6"/>
    <w:rsid w:val="00424206"/>
    <w:rsid w:val="0042449E"/>
    <w:rsid w:val="00424AF3"/>
    <w:rsid w:val="00424CE5"/>
    <w:rsid w:val="0042521B"/>
    <w:rsid w:val="00425ABF"/>
    <w:rsid w:val="00425E76"/>
    <w:rsid w:val="0042633A"/>
    <w:rsid w:val="00426A25"/>
    <w:rsid w:val="00426D6C"/>
    <w:rsid w:val="00426FCE"/>
    <w:rsid w:val="004278F1"/>
    <w:rsid w:val="00427A17"/>
    <w:rsid w:val="00427E27"/>
    <w:rsid w:val="004303B4"/>
    <w:rsid w:val="00431AE2"/>
    <w:rsid w:val="00431C41"/>
    <w:rsid w:val="00431F2B"/>
    <w:rsid w:val="00431F94"/>
    <w:rsid w:val="004333D3"/>
    <w:rsid w:val="0043389D"/>
    <w:rsid w:val="00433A3B"/>
    <w:rsid w:val="00434123"/>
    <w:rsid w:val="00434A71"/>
    <w:rsid w:val="004350DD"/>
    <w:rsid w:val="00435613"/>
    <w:rsid w:val="0043580C"/>
    <w:rsid w:val="004359B1"/>
    <w:rsid w:val="004368FC"/>
    <w:rsid w:val="00436A66"/>
    <w:rsid w:val="00436A6C"/>
    <w:rsid w:val="004371CC"/>
    <w:rsid w:val="00437275"/>
    <w:rsid w:val="00437D11"/>
    <w:rsid w:val="004403A9"/>
    <w:rsid w:val="0044072A"/>
    <w:rsid w:val="00440DAB"/>
    <w:rsid w:val="0044139C"/>
    <w:rsid w:val="004416A6"/>
    <w:rsid w:val="00443531"/>
    <w:rsid w:val="00443C0C"/>
    <w:rsid w:val="00443FF9"/>
    <w:rsid w:val="00445766"/>
    <w:rsid w:val="00445CF4"/>
    <w:rsid w:val="00446076"/>
    <w:rsid w:val="00446509"/>
    <w:rsid w:val="00446B04"/>
    <w:rsid w:val="0045013F"/>
    <w:rsid w:val="004510DF"/>
    <w:rsid w:val="004513E4"/>
    <w:rsid w:val="004517F8"/>
    <w:rsid w:val="00452404"/>
    <w:rsid w:val="0045290A"/>
    <w:rsid w:val="004529F9"/>
    <w:rsid w:val="004531E9"/>
    <w:rsid w:val="00453396"/>
    <w:rsid w:val="00453891"/>
    <w:rsid w:val="004540EA"/>
    <w:rsid w:val="0045462E"/>
    <w:rsid w:val="00454BE0"/>
    <w:rsid w:val="00454F43"/>
    <w:rsid w:val="00455842"/>
    <w:rsid w:val="0045610D"/>
    <w:rsid w:val="00456CAD"/>
    <w:rsid w:val="00457643"/>
    <w:rsid w:val="00461442"/>
    <w:rsid w:val="0046160F"/>
    <w:rsid w:val="0046178C"/>
    <w:rsid w:val="00461C98"/>
    <w:rsid w:val="004629D8"/>
    <w:rsid w:val="00463373"/>
    <w:rsid w:val="004648DE"/>
    <w:rsid w:val="004655F4"/>
    <w:rsid w:val="004656AA"/>
    <w:rsid w:val="00465813"/>
    <w:rsid w:val="00465E59"/>
    <w:rsid w:val="00465FD6"/>
    <w:rsid w:val="0046675B"/>
    <w:rsid w:val="00466E26"/>
    <w:rsid w:val="00466FB6"/>
    <w:rsid w:val="00467D06"/>
    <w:rsid w:val="00467FE1"/>
    <w:rsid w:val="004700B9"/>
    <w:rsid w:val="004702FE"/>
    <w:rsid w:val="00470B7D"/>
    <w:rsid w:val="0047121E"/>
    <w:rsid w:val="00472350"/>
    <w:rsid w:val="004728EC"/>
    <w:rsid w:val="00472A7A"/>
    <w:rsid w:val="004730C9"/>
    <w:rsid w:val="0047321A"/>
    <w:rsid w:val="00473931"/>
    <w:rsid w:val="00474114"/>
    <w:rsid w:val="00474EFD"/>
    <w:rsid w:val="00475623"/>
    <w:rsid w:val="00475F3C"/>
    <w:rsid w:val="004769B0"/>
    <w:rsid w:val="00477BE4"/>
    <w:rsid w:val="00480384"/>
    <w:rsid w:val="004807F9"/>
    <w:rsid w:val="004811BA"/>
    <w:rsid w:val="00481670"/>
    <w:rsid w:val="004818D7"/>
    <w:rsid w:val="00481AA0"/>
    <w:rsid w:val="00482656"/>
    <w:rsid w:val="00482765"/>
    <w:rsid w:val="00483023"/>
    <w:rsid w:val="00483065"/>
    <w:rsid w:val="004832A4"/>
    <w:rsid w:val="00483937"/>
    <w:rsid w:val="00483F53"/>
    <w:rsid w:val="00483FAA"/>
    <w:rsid w:val="00485217"/>
    <w:rsid w:val="0048624D"/>
    <w:rsid w:val="00486A26"/>
    <w:rsid w:val="00486AE8"/>
    <w:rsid w:val="0048761A"/>
    <w:rsid w:val="004878B8"/>
    <w:rsid w:val="004911BD"/>
    <w:rsid w:val="0049120D"/>
    <w:rsid w:val="00491434"/>
    <w:rsid w:val="004915A3"/>
    <w:rsid w:val="00491690"/>
    <w:rsid w:val="00491BF5"/>
    <w:rsid w:val="00492219"/>
    <w:rsid w:val="00492471"/>
    <w:rsid w:val="00493336"/>
    <w:rsid w:val="004934E2"/>
    <w:rsid w:val="00493A3A"/>
    <w:rsid w:val="00493D98"/>
    <w:rsid w:val="00494468"/>
    <w:rsid w:val="00495D96"/>
    <w:rsid w:val="00495DE5"/>
    <w:rsid w:val="00496A8C"/>
    <w:rsid w:val="00497EF7"/>
    <w:rsid w:val="004A01E9"/>
    <w:rsid w:val="004A057A"/>
    <w:rsid w:val="004A1B9E"/>
    <w:rsid w:val="004A1E90"/>
    <w:rsid w:val="004A20F3"/>
    <w:rsid w:val="004A2A75"/>
    <w:rsid w:val="004A30E4"/>
    <w:rsid w:val="004A3366"/>
    <w:rsid w:val="004A3B71"/>
    <w:rsid w:val="004A3D47"/>
    <w:rsid w:val="004A435B"/>
    <w:rsid w:val="004A4984"/>
    <w:rsid w:val="004A600E"/>
    <w:rsid w:val="004A62DC"/>
    <w:rsid w:val="004A6504"/>
    <w:rsid w:val="004A732E"/>
    <w:rsid w:val="004B019E"/>
    <w:rsid w:val="004B0278"/>
    <w:rsid w:val="004B0B03"/>
    <w:rsid w:val="004B1032"/>
    <w:rsid w:val="004B1403"/>
    <w:rsid w:val="004B169C"/>
    <w:rsid w:val="004B180D"/>
    <w:rsid w:val="004B1F6A"/>
    <w:rsid w:val="004B29FE"/>
    <w:rsid w:val="004B2A90"/>
    <w:rsid w:val="004B2AEC"/>
    <w:rsid w:val="004B2D1B"/>
    <w:rsid w:val="004B3645"/>
    <w:rsid w:val="004B3C46"/>
    <w:rsid w:val="004B5A25"/>
    <w:rsid w:val="004B5FFC"/>
    <w:rsid w:val="004B6003"/>
    <w:rsid w:val="004B6286"/>
    <w:rsid w:val="004B69B5"/>
    <w:rsid w:val="004B722E"/>
    <w:rsid w:val="004B7ABC"/>
    <w:rsid w:val="004C04FD"/>
    <w:rsid w:val="004C1225"/>
    <w:rsid w:val="004C32E0"/>
    <w:rsid w:val="004C34E8"/>
    <w:rsid w:val="004C4030"/>
    <w:rsid w:val="004C49AB"/>
    <w:rsid w:val="004C4A3A"/>
    <w:rsid w:val="004C4CA9"/>
    <w:rsid w:val="004C5347"/>
    <w:rsid w:val="004C539F"/>
    <w:rsid w:val="004C6073"/>
    <w:rsid w:val="004C6A9B"/>
    <w:rsid w:val="004C6E8C"/>
    <w:rsid w:val="004D03AC"/>
    <w:rsid w:val="004D0849"/>
    <w:rsid w:val="004D0FED"/>
    <w:rsid w:val="004D1733"/>
    <w:rsid w:val="004D2DC4"/>
    <w:rsid w:val="004D2F05"/>
    <w:rsid w:val="004D3DC0"/>
    <w:rsid w:val="004D4808"/>
    <w:rsid w:val="004D488E"/>
    <w:rsid w:val="004D51A7"/>
    <w:rsid w:val="004D5453"/>
    <w:rsid w:val="004D54C4"/>
    <w:rsid w:val="004D5972"/>
    <w:rsid w:val="004D5F6B"/>
    <w:rsid w:val="004D6ABF"/>
    <w:rsid w:val="004D6B23"/>
    <w:rsid w:val="004D7299"/>
    <w:rsid w:val="004D78E1"/>
    <w:rsid w:val="004D7AB8"/>
    <w:rsid w:val="004E06C7"/>
    <w:rsid w:val="004E0F56"/>
    <w:rsid w:val="004E1A49"/>
    <w:rsid w:val="004E2116"/>
    <w:rsid w:val="004E27F2"/>
    <w:rsid w:val="004E2B37"/>
    <w:rsid w:val="004E2CB8"/>
    <w:rsid w:val="004E2D34"/>
    <w:rsid w:val="004E2F8E"/>
    <w:rsid w:val="004E3072"/>
    <w:rsid w:val="004E325C"/>
    <w:rsid w:val="004E3660"/>
    <w:rsid w:val="004E3AAB"/>
    <w:rsid w:val="004E403A"/>
    <w:rsid w:val="004E4C0B"/>
    <w:rsid w:val="004E5503"/>
    <w:rsid w:val="004E710A"/>
    <w:rsid w:val="004E767B"/>
    <w:rsid w:val="004E774E"/>
    <w:rsid w:val="004F01EF"/>
    <w:rsid w:val="004F07DE"/>
    <w:rsid w:val="004F0A43"/>
    <w:rsid w:val="004F100C"/>
    <w:rsid w:val="004F112C"/>
    <w:rsid w:val="004F1ACD"/>
    <w:rsid w:val="004F1E97"/>
    <w:rsid w:val="004F2664"/>
    <w:rsid w:val="004F3692"/>
    <w:rsid w:val="004F38FA"/>
    <w:rsid w:val="004F3EED"/>
    <w:rsid w:val="004F40F1"/>
    <w:rsid w:val="004F43D8"/>
    <w:rsid w:val="004F45A2"/>
    <w:rsid w:val="004F5756"/>
    <w:rsid w:val="004F5B33"/>
    <w:rsid w:val="004F5C54"/>
    <w:rsid w:val="004F5D35"/>
    <w:rsid w:val="004F5E46"/>
    <w:rsid w:val="004F5FA8"/>
    <w:rsid w:val="004F60A8"/>
    <w:rsid w:val="004F6923"/>
    <w:rsid w:val="004F6D61"/>
    <w:rsid w:val="004F6DD4"/>
    <w:rsid w:val="004F7E7E"/>
    <w:rsid w:val="0050231D"/>
    <w:rsid w:val="00502873"/>
    <w:rsid w:val="00504296"/>
    <w:rsid w:val="0050540C"/>
    <w:rsid w:val="005059DD"/>
    <w:rsid w:val="00506788"/>
    <w:rsid w:val="0050699D"/>
    <w:rsid w:val="00506CA5"/>
    <w:rsid w:val="0050715B"/>
    <w:rsid w:val="005074BA"/>
    <w:rsid w:val="005079D2"/>
    <w:rsid w:val="00507EA8"/>
    <w:rsid w:val="00510D52"/>
    <w:rsid w:val="00510E4D"/>
    <w:rsid w:val="00511044"/>
    <w:rsid w:val="0051123C"/>
    <w:rsid w:val="0051164B"/>
    <w:rsid w:val="005116F3"/>
    <w:rsid w:val="00511B2E"/>
    <w:rsid w:val="0051209B"/>
    <w:rsid w:val="00512582"/>
    <w:rsid w:val="00512748"/>
    <w:rsid w:val="0051343F"/>
    <w:rsid w:val="00513836"/>
    <w:rsid w:val="0051407E"/>
    <w:rsid w:val="00514A07"/>
    <w:rsid w:val="00514DFD"/>
    <w:rsid w:val="00514F5B"/>
    <w:rsid w:val="00515221"/>
    <w:rsid w:val="0051557E"/>
    <w:rsid w:val="00515735"/>
    <w:rsid w:val="005158B0"/>
    <w:rsid w:val="00516C77"/>
    <w:rsid w:val="00516D18"/>
    <w:rsid w:val="00516D6E"/>
    <w:rsid w:val="00516F2F"/>
    <w:rsid w:val="005173F3"/>
    <w:rsid w:val="00521F29"/>
    <w:rsid w:val="0052215A"/>
    <w:rsid w:val="0052297B"/>
    <w:rsid w:val="00523873"/>
    <w:rsid w:val="00523B7A"/>
    <w:rsid w:val="005246E9"/>
    <w:rsid w:val="00524AD6"/>
    <w:rsid w:val="00524F7A"/>
    <w:rsid w:val="005254C0"/>
    <w:rsid w:val="00525731"/>
    <w:rsid w:val="00525A52"/>
    <w:rsid w:val="005273DA"/>
    <w:rsid w:val="0052750F"/>
    <w:rsid w:val="00530775"/>
    <w:rsid w:val="00530908"/>
    <w:rsid w:val="00530D1B"/>
    <w:rsid w:val="0053167E"/>
    <w:rsid w:val="00531CC1"/>
    <w:rsid w:val="005324FA"/>
    <w:rsid w:val="005325AA"/>
    <w:rsid w:val="005327A3"/>
    <w:rsid w:val="00533A0C"/>
    <w:rsid w:val="00533E61"/>
    <w:rsid w:val="005340B9"/>
    <w:rsid w:val="00534830"/>
    <w:rsid w:val="005350F2"/>
    <w:rsid w:val="0053516A"/>
    <w:rsid w:val="00535387"/>
    <w:rsid w:val="005355D9"/>
    <w:rsid w:val="005359E4"/>
    <w:rsid w:val="00535A1C"/>
    <w:rsid w:val="00535CAA"/>
    <w:rsid w:val="0053637E"/>
    <w:rsid w:val="00536B9D"/>
    <w:rsid w:val="00536F6E"/>
    <w:rsid w:val="0053744A"/>
    <w:rsid w:val="0053783A"/>
    <w:rsid w:val="00537DA6"/>
    <w:rsid w:val="005405E9"/>
    <w:rsid w:val="00540688"/>
    <w:rsid w:val="00540F4E"/>
    <w:rsid w:val="00541B59"/>
    <w:rsid w:val="00542356"/>
    <w:rsid w:val="005431D6"/>
    <w:rsid w:val="00544BC5"/>
    <w:rsid w:val="005453CE"/>
    <w:rsid w:val="00545505"/>
    <w:rsid w:val="005456F2"/>
    <w:rsid w:val="00545B0D"/>
    <w:rsid w:val="00545BA8"/>
    <w:rsid w:val="00545EC5"/>
    <w:rsid w:val="0054760E"/>
    <w:rsid w:val="005476A2"/>
    <w:rsid w:val="00547B11"/>
    <w:rsid w:val="0055073F"/>
    <w:rsid w:val="005508BA"/>
    <w:rsid w:val="005508F8"/>
    <w:rsid w:val="0055120D"/>
    <w:rsid w:val="0055123E"/>
    <w:rsid w:val="00551678"/>
    <w:rsid w:val="00551E5D"/>
    <w:rsid w:val="00552091"/>
    <w:rsid w:val="0055245C"/>
    <w:rsid w:val="00552E89"/>
    <w:rsid w:val="00552FFA"/>
    <w:rsid w:val="00553290"/>
    <w:rsid w:val="00554500"/>
    <w:rsid w:val="00554737"/>
    <w:rsid w:val="00554BEF"/>
    <w:rsid w:val="00554DBF"/>
    <w:rsid w:val="005554C0"/>
    <w:rsid w:val="00555514"/>
    <w:rsid w:val="00555FDF"/>
    <w:rsid w:val="00556219"/>
    <w:rsid w:val="00556302"/>
    <w:rsid w:val="00556707"/>
    <w:rsid w:val="00556AE1"/>
    <w:rsid w:val="005601F4"/>
    <w:rsid w:val="0056069E"/>
    <w:rsid w:val="00560981"/>
    <w:rsid w:val="005609FD"/>
    <w:rsid w:val="00561AF4"/>
    <w:rsid w:val="005621B6"/>
    <w:rsid w:val="005628D5"/>
    <w:rsid w:val="00563095"/>
    <w:rsid w:val="00563153"/>
    <w:rsid w:val="00564140"/>
    <w:rsid w:val="00564690"/>
    <w:rsid w:val="00565216"/>
    <w:rsid w:val="005660E6"/>
    <w:rsid w:val="0056643C"/>
    <w:rsid w:val="005678EA"/>
    <w:rsid w:val="00570C47"/>
    <w:rsid w:val="00571264"/>
    <w:rsid w:val="0057260C"/>
    <w:rsid w:val="00572774"/>
    <w:rsid w:val="00573031"/>
    <w:rsid w:val="005742BA"/>
    <w:rsid w:val="0057485E"/>
    <w:rsid w:val="00574B95"/>
    <w:rsid w:val="00575687"/>
    <w:rsid w:val="00575786"/>
    <w:rsid w:val="00576455"/>
    <w:rsid w:val="005771B7"/>
    <w:rsid w:val="005775A3"/>
    <w:rsid w:val="005777E0"/>
    <w:rsid w:val="00580482"/>
    <w:rsid w:val="00580701"/>
    <w:rsid w:val="00580E62"/>
    <w:rsid w:val="005817F6"/>
    <w:rsid w:val="00582103"/>
    <w:rsid w:val="00582C1E"/>
    <w:rsid w:val="005830B4"/>
    <w:rsid w:val="00583889"/>
    <w:rsid w:val="00583A85"/>
    <w:rsid w:val="00583B98"/>
    <w:rsid w:val="0058449F"/>
    <w:rsid w:val="00584960"/>
    <w:rsid w:val="00585326"/>
    <w:rsid w:val="00585497"/>
    <w:rsid w:val="00585514"/>
    <w:rsid w:val="00585640"/>
    <w:rsid w:val="00585C08"/>
    <w:rsid w:val="00585D9F"/>
    <w:rsid w:val="005860EF"/>
    <w:rsid w:val="00586277"/>
    <w:rsid w:val="00586E03"/>
    <w:rsid w:val="00587621"/>
    <w:rsid w:val="005906EC"/>
    <w:rsid w:val="00590898"/>
    <w:rsid w:val="00590E27"/>
    <w:rsid w:val="00591B30"/>
    <w:rsid w:val="0059259C"/>
    <w:rsid w:val="00592933"/>
    <w:rsid w:val="00592C69"/>
    <w:rsid w:val="00593748"/>
    <w:rsid w:val="00593B7C"/>
    <w:rsid w:val="00593F06"/>
    <w:rsid w:val="005941FB"/>
    <w:rsid w:val="00594351"/>
    <w:rsid w:val="00594361"/>
    <w:rsid w:val="00594574"/>
    <w:rsid w:val="005945FA"/>
    <w:rsid w:val="00594D56"/>
    <w:rsid w:val="00594E1F"/>
    <w:rsid w:val="00595283"/>
    <w:rsid w:val="00595CD1"/>
    <w:rsid w:val="0059644C"/>
    <w:rsid w:val="005964EF"/>
    <w:rsid w:val="00597655"/>
    <w:rsid w:val="005A09AC"/>
    <w:rsid w:val="005A0AFD"/>
    <w:rsid w:val="005A231F"/>
    <w:rsid w:val="005A2B08"/>
    <w:rsid w:val="005A32D4"/>
    <w:rsid w:val="005A3A67"/>
    <w:rsid w:val="005A3B10"/>
    <w:rsid w:val="005A4070"/>
    <w:rsid w:val="005A4E0C"/>
    <w:rsid w:val="005A4F38"/>
    <w:rsid w:val="005A5952"/>
    <w:rsid w:val="005A67A8"/>
    <w:rsid w:val="005A681A"/>
    <w:rsid w:val="005A70B6"/>
    <w:rsid w:val="005A741C"/>
    <w:rsid w:val="005A75C2"/>
    <w:rsid w:val="005A7DCC"/>
    <w:rsid w:val="005B09AF"/>
    <w:rsid w:val="005B1316"/>
    <w:rsid w:val="005B19D0"/>
    <w:rsid w:val="005B21E5"/>
    <w:rsid w:val="005B2B51"/>
    <w:rsid w:val="005B2BEF"/>
    <w:rsid w:val="005B2DC1"/>
    <w:rsid w:val="005B3113"/>
    <w:rsid w:val="005B3A03"/>
    <w:rsid w:val="005B5D75"/>
    <w:rsid w:val="005B60CC"/>
    <w:rsid w:val="005B6244"/>
    <w:rsid w:val="005B66B8"/>
    <w:rsid w:val="005B6A96"/>
    <w:rsid w:val="005B719B"/>
    <w:rsid w:val="005B7D38"/>
    <w:rsid w:val="005C07C6"/>
    <w:rsid w:val="005C0DA4"/>
    <w:rsid w:val="005C39AC"/>
    <w:rsid w:val="005C3C38"/>
    <w:rsid w:val="005C4F06"/>
    <w:rsid w:val="005C523F"/>
    <w:rsid w:val="005C54FA"/>
    <w:rsid w:val="005C57B7"/>
    <w:rsid w:val="005C584B"/>
    <w:rsid w:val="005C673B"/>
    <w:rsid w:val="005C6840"/>
    <w:rsid w:val="005C6BBE"/>
    <w:rsid w:val="005C767C"/>
    <w:rsid w:val="005D041F"/>
    <w:rsid w:val="005D072D"/>
    <w:rsid w:val="005D0DCE"/>
    <w:rsid w:val="005D15A9"/>
    <w:rsid w:val="005D162B"/>
    <w:rsid w:val="005D1AE2"/>
    <w:rsid w:val="005D1C7A"/>
    <w:rsid w:val="005D2484"/>
    <w:rsid w:val="005D2615"/>
    <w:rsid w:val="005D2861"/>
    <w:rsid w:val="005D38A5"/>
    <w:rsid w:val="005D3B85"/>
    <w:rsid w:val="005D40D9"/>
    <w:rsid w:val="005D40F4"/>
    <w:rsid w:val="005D41F8"/>
    <w:rsid w:val="005D464B"/>
    <w:rsid w:val="005D4FC9"/>
    <w:rsid w:val="005D5091"/>
    <w:rsid w:val="005D51A7"/>
    <w:rsid w:val="005D57CC"/>
    <w:rsid w:val="005D58C4"/>
    <w:rsid w:val="005D6181"/>
    <w:rsid w:val="005D67C8"/>
    <w:rsid w:val="005D7B8C"/>
    <w:rsid w:val="005D7E41"/>
    <w:rsid w:val="005E0192"/>
    <w:rsid w:val="005E100C"/>
    <w:rsid w:val="005E142F"/>
    <w:rsid w:val="005E207A"/>
    <w:rsid w:val="005E224F"/>
    <w:rsid w:val="005E3724"/>
    <w:rsid w:val="005E3C50"/>
    <w:rsid w:val="005E3F9E"/>
    <w:rsid w:val="005E476D"/>
    <w:rsid w:val="005E4943"/>
    <w:rsid w:val="005E4E3B"/>
    <w:rsid w:val="005E5743"/>
    <w:rsid w:val="005E6137"/>
    <w:rsid w:val="005E6287"/>
    <w:rsid w:val="005E645E"/>
    <w:rsid w:val="005E7749"/>
    <w:rsid w:val="005E7C1E"/>
    <w:rsid w:val="005F071C"/>
    <w:rsid w:val="005F09D2"/>
    <w:rsid w:val="005F1A56"/>
    <w:rsid w:val="005F2FBA"/>
    <w:rsid w:val="005F3931"/>
    <w:rsid w:val="005F3A80"/>
    <w:rsid w:val="005F3EB2"/>
    <w:rsid w:val="005F47A8"/>
    <w:rsid w:val="005F4A3A"/>
    <w:rsid w:val="005F4C81"/>
    <w:rsid w:val="005F4CE0"/>
    <w:rsid w:val="005F570F"/>
    <w:rsid w:val="005F5AB4"/>
    <w:rsid w:val="005F5D56"/>
    <w:rsid w:val="005F5F3C"/>
    <w:rsid w:val="005F604C"/>
    <w:rsid w:val="005F6B3A"/>
    <w:rsid w:val="005F6CEE"/>
    <w:rsid w:val="005F6FA0"/>
    <w:rsid w:val="005F7467"/>
    <w:rsid w:val="005F7F7E"/>
    <w:rsid w:val="00600222"/>
    <w:rsid w:val="00601A15"/>
    <w:rsid w:val="00602144"/>
    <w:rsid w:val="00602357"/>
    <w:rsid w:val="00602E23"/>
    <w:rsid w:val="00603206"/>
    <w:rsid w:val="00603724"/>
    <w:rsid w:val="00603C3D"/>
    <w:rsid w:val="006042AF"/>
    <w:rsid w:val="0060460D"/>
    <w:rsid w:val="00604E12"/>
    <w:rsid w:val="006050EE"/>
    <w:rsid w:val="006054EE"/>
    <w:rsid w:val="00605792"/>
    <w:rsid w:val="00606150"/>
    <w:rsid w:val="00606637"/>
    <w:rsid w:val="006075FA"/>
    <w:rsid w:val="00607844"/>
    <w:rsid w:val="006079BE"/>
    <w:rsid w:val="00607B54"/>
    <w:rsid w:val="00610076"/>
    <w:rsid w:val="00610BF9"/>
    <w:rsid w:val="00610C93"/>
    <w:rsid w:val="006113AC"/>
    <w:rsid w:val="0061215B"/>
    <w:rsid w:val="0061255F"/>
    <w:rsid w:val="006135CC"/>
    <w:rsid w:val="006138FD"/>
    <w:rsid w:val="00613D2B"/>
    <w:rsid w:val="00613F9C"/>
    <w:rsid w:val="00614562"/>
    <w:rsid w:val="00614C13"/>
    <w:rsid w:val="0061547E"/>
    <w:rsid w:val="00615F8F"/>
    <w:rsid w:val="0061626E"/>
    <w:rsid w:val="00616692"/>
    <w:rsid w:val="006173CF"/>
    <w:rsid w:val="0061761B"/>
    <w:rsid w:val="0061796F"/>
    <w:rsid w:val="00620157"/>
    <w:rsid w:val="00620574"/>
    <w:rsid w:val="00620BA0"/>
    <w:rsid w:val="006211CE"/>
    <w:rsid w:val="0062155E"/>
    <w:rsid w:val="006217ED"/>
    <w:rsid w:val="00621B0E"/>
    <w:rsid w:val="00622958"/>
    <w:rsid w:val="00622D06"/>
    <w:rsid w:val="006233DB"/>
    <w:rsid w:val="0062381C"/>
    <w:rsid w:val="00624302"/>
    <w:rsid w:val="00624AA4"/>
    <w:rsid w:val="00624AD7"/>
    <w:rsid w:val="00625A81"/>
    <w:rsid w:val="00625EA2"/>
    <w:rsid w:val="00626273"/>
    <w:rsid w:val="00626611"/>
    <w:rsid w:val="00626AA3"/>
    <w:rsid w:val="00626DC1"/>
    <w:rsid w:val="00627F3B"/>
    <w:rsid w:val="006306A3"/>
    <w:rsid w:val="006306C6"/>
    <w:rsid w:val="006307F9"/>
    <w:rsid w:val="00630A83"/>
    <w:rsid w:val="00631628"/>
    <w:rsid w:val="00631FE2"/>
    <w:rsid w:val="00633843"/>
    <w:rsid w:val="0063457F"/>
    <w:rsid w:val="00634990"/>
    <w:rsid w:val="00634AC2"/>
    <w:rsid w:val="00634AE0"/>
    <w:rsid w:val="00635DB4"/>
    <w:rsid w:val="0063647C"/>
    <w:rsid w:val="00636D89"/>
    <w:rsid w:val="00637992"/>
    <w:rsid w:val="00637C47"/>
    <w:rsid w:val="00637F7B"/>
    <w:rsid w:val="00640354"/>
    <w:rsid w:val="0064101F"/>
    <w:rsid w:val="00641358"/>
    <w:rsid w:val="006413B3"/>
    <w:rsid w:val="006414C6"/>
    <w:rsid w:val="00641733"/>
    <w:rsid w:val="00641CC7"/>
    <w:rsid w:val="00643244"/>
    <w:rsid w:val="0064365C"/>
    <w:rsid w:val="006452DB"/>
    <w:rsid w:val="006459B6"/>
    <w:rsid w:val="00646BB8"/>
    <w:rsid w:val="00646E51"/>
    <w:rsid w:val="00647104"/>
    <w:rsid w:val="00647A1C"/>
    <w:rsid w:val="00647A55"/>
    <w:rsid w:val="006500ED"/>
    <w:rsid w:val="006504B7"/>
    <w:rsid w:val="00650710"/>
    <w:rsid w:val="00650803"/>
    <w:rsid w:val="00650D6A"/>
    <w:rsid w:val="006518B5"/>
    <w:rsid w:val="006518BC"/>
    <w:rsid w:val="00651F10"/>
    <w:rsid w:val="00651F4A"/>
    <w:rsid w:val="006526F9"/>
    <w:rsid w:val="00652D69"/>
    <w:rsid w:val="00652E8D"/>
    <w:rsid w:val="00653175"/>
    <w:rsid w:val="006531A2"/>
    <w:rsid w:val="00653302"/>
    <w:rsid w:val="00653A74"/>
    <w:rsid w:val="00653E9B"/>
    <w:rsid w:val="00653F09"/>
    <w:rsid w:val="00653F5E"/>
    <w:rsid w:val="00653FB5"/>
    <w:rsid w:val="006544DA"/>
    <w:rsid w:val="00654728"/>
    <w:rsid w:val="00654DC9"/>
    <w:rsid w:val="00654F11"/>
    <w:rsid w:val="00655215"/>
    <w:rsid w:val="0065795F"/>
    <w:rsid w:val="00660186"/>
    <w:rsid w:val="00660252"/>
    <w:rsid w:val="006603B7"/>
    <w:rsid w:val="00660AA8"/>
    <w:rsid w:val="006610A3"/>
    <w:rsid w:val="0066352C"/>
    <w:rsid w:val="00663D9E"/>
    <w:rsid w:val="00663FC4"/>
    <w:rsid w:val="00664504"/>
    <w:rsid w:val="00664AB9"/>
    <w:rsid w:val="00665119"/>
    <w:rsid w:val="006655D4"/>
    <w:rsid w:val="00665F7A"/>
    <w:rsid w:val="0066746E"/>
    <w:rsid w:val="00670272"/>
    <w:rsid w:val="006704E0"/>
    <w:rsid w:val="00670BA2"/>
    <w:rsid w:val="00671092"/>
    <w:rsid w:val="006728EF"/>
    <w:rsid w:val="00672D71"/>
    <w:rsid w:val="00673D33"/>
    <w:rsid w:val="00674143"/>
    <w:rsid w:val="0067474B"/>
    <w:rsid w:val="006748D1"/>
    <w:rsid w:val="00674A3D"/>
    <w:rsid w:val="0067662C"/>
    <w:rsid w:val="00676AE9"/>
    <w:rsid w:val="00680156"/>
    <w:rsid w:val="006805BE"/>
    <w:rsid w:val="00682B97"/>
    <w:rsid w:val="00682C90"/>
    <w:rsid w:val="00683260"/>
    <w:rsid w:val="00683369"/>
    <w:rsid w:val="0068378A"/>
    <w:rsid w:val="00683C1E"/>
    <w:rsid w:val="00684401"/>
    <w:rsid w:val="00685BA3"/>
    <w:rsid w:val="00685DF3"/>
    <w:rsid w:val="00685FE2"/>
    <w:rsid w:val="0068708F"/>
    <w:rsid w:val="006872E6"/>
    <w:rsid w:val="0069015A"/>
    <w:rsid w:val="006908B0"/>
    <w:rsid w:val="00690E53"/>
    <w:rsid w:val="006911BC"/>
    <w:rsid w:val="0069168B"/>
    <w:rsid w:val="0069173D"/>
    <w:rsid w:val="0069255D"/>
    <w:rsid w:val="00693591"/>
    <w:rsid w:val="0069369A"/>
    <w:rsid w:val="00694072"/>
    <w:rsid w:val="006942BC"/>
    <w:rsid w:val="00694597"/>
    <w:rsid w:val="00694864"/>
    <w:rsid w:val="00694B01"/>
    <w:rsid w:val="00694EC6"/>
    <w:rsid w:val="0069543E"/>
    <w:rsid w:val="00695469"/>
    <w:rsid w:val="00695605"/>
    <w:rsid w:val="00695B4D"/>
    <w:rsid w:val="0069643B"/>
    <w:rsid w:val="00696582"/>
    <w:rsid w:val="00696713"/>
    <w:rsid w:val="0069767F"/>
    <w:rsid w:val="006A28E1"/>
    <w:rsid w:val="006A3419"/>
    <w:rsid w:val="006A3A34"/>
    <w:rsid w:val="006A4734"/>
    <w:rsid w:val="006A47FC"/>
    <w:rsid w:val="006A4C6B"/>
    <w:rsid w:val="006A52DF"/>
    <w:rsid w:val="006A5573"/>
    <w:rsid w:val="006A5A94"/>
    <w:rsid w:val="006A6126"/>
    <w:rsid w:val="006A6A08"/>
    <w:rsid w:val="006A6E43"/>
    <w:rsid w:val="006B0171"/>
    <w:rsid w:val="006B0838"/>
    <w:rsid w:val="006B123D"/>
    <w:rsid w:val="006B1F72"/>
    <w:rsid w:val="006B21E8"/>
    <w:rsid w:val="006B2705"/>
    <w:rsid w:val="006B2A54"/>
    <w:rsid w:val="006B2BED"/>
    <w:rsid w:val="006B39FC"/>
    <w:rsid w:val="006B3AD6"/>
    <w:rsid w:val="006B441E"/>
    <w:rsid w:val="006B4A24"/>
    <w:rsid w:val="006B5708"/>
    <w:rsid w:val="006B5EE0"/>
    <w:rsid w:val="006B60C4"/>
    <w:rsid w:val="006B619D"/>
    <w:rsid w:val="006B6445"/>
    <w:rsid w:val="006B6446"/>
    <w:rsid w:val="006B6AE7"/>
    <w:rsid w:val="006B724B"/>
    <w:rsid w:val="006B7D7B"/>
    <w:rsid w:val="006C00F7"/>
    <w:rsid w:val="006C105D"/>
    <w:rsid w:val="006C1BD4"/>
    <w:rsid w:val="006C236B"/>
    <w:rsid w:val="006C2B61"/>
    <w:rsid w:val="006C2CD0"/>
    <w:rsid w:val="006C307D"/>
    <w:rsid w:val="006C34E7"/>
    <w:rsid w:val="006C37B4"/>
    <w:rsid w:val="006C3874"/>
    <w:rsid w:val="006C3E66"/>
    <w:rsid w:val="006C42A0"/>
    <w:rsid w:val="006C50E3"/>
    <w:rsid w:val="006C62B8"/>
    <w:rsid w:val="006C712C"/>
    <w:rsid w:val="006C723A"/>
    <w:rsid w:val="006C74DB"/>
    <w:rsid w:val="006D176E"/>
    <w:rsid w:val="006D189E"/>
    <w:rsid w:val="006D1E38"/>
    <w:rsid w:val="006D1EFF"/>
    <w:rsid w:val="006D204F"/>
    <w:rsid w:val="006D3644"/>
    <w:rsid w:val="006D3C17"/>
    <w:rsid w:val="006D4C6F"/>
    <w:rsid w:val="006D50A0"/>
    <w:rsid w:val="006D50A2"/>
    <w:rsid w:val="006D54A1"/>
    <w:rsid w:val="006D5D6A"/>
    <w:rsid w:val="006D6593"/>
    <w:rsid w:val="006D7D51"/>
    <w:rsid w:val="006E2532"/>
    <w:rsid w:val="006E26EA"/>
    <w:rsid w:val="006E2BD4"/>
    <w:rsid w:val="006E3404"/>
    <w:rsid w:val="006E357A"/>
    <w:rsid w:val="006E3FB3"/>
    <w:rsid w:val="006E4986"/>
    <w:rsid w:val="006E498C"/>
    <w:rsid w:val="006E51B2"/>
    <w:rsid w:val="006E5653"/>
    <w:rsid w:val="006E684F"/>
    <w:rsid w:val="006E6F2B"/>
    <w:rsid w:val="006E707F"/>
    <w:rsid w:val="006E7877"/>
    <w:rsid w:val="006F2157"/>
    <w:rsid w:val="006F230C"/>
    <w:rsid w:val="006F2AFA"/>
    <w:rsid w:val="006F38E9"/>
    <w:rsid w:val="006F3901"/>
    <w:rsid w:val="006F3917"/>
    <w:rsid w:val="006F5022"/>
    <w:rsid w:val="006F5C39"/>
    <w:rsid w:val="006F6800"/>
    <w:rsid w:val="006F697A"/>
    <w:rsid w:val="006F71E3"/>
    <w:rsid w:val="006F72A5"/>
    <w:rsid w:val="006F73C4"/>
    <w:rsid w:val="0070037C"/>
    <w:rsid w:val="0070082B"/>
    <w:rsid w:val="00700C13"/>
    <w:rsid w:val="00700CF2"/>
    <w:rsid w:val="00701CBD"/>
    <w:rsid w:val="00703108"/>
    <w:rsid w:val="00703187"/>
    <w:rsid w:val="0070462B"/>
    <w:rsid w:val="0070520D"/>
    <w:rsid w:val="00705685"/>
    <w:rsid w:val="0070580C"/>
    <w:rsid w:val="007059AC"/>
    <w:rsid w:val="00706E01"/>
    <w:rsid w:val="00706F89"/>
    <w:rsid w:val="00707405"/>
    <w:rsid w:val="00707875"/>
    <w:rsid w:val="00707982"/>
    <w:rsid w:val="00710699"/>
    <w:rsid w:val="00710AD6"/>
    <w:rsid w:val="00710EDE"/>
    <w:rsid w:val="007118B6"/>
    <w:rsid w:val="00711C2E"/>
    <w:rsid w:val="00712476"/>
    <w:rsid w:val="007127F9"/>
    <w:rsid w:val="007129D4"/>
    <w:rsid w:val="00712C74"/>
    <w:rsid w:val="007130E5"/>
    <w:rsid w:val="00713651"/>
    <w:rsid w:val="00713F81"/>
    <w:rsid w:val="007148D5"/>
    <w:rsid w:val="0071490B"/>
    <w:rsid w:val="0071490E"/>
    <w:rsid w:val="007158C7"/>
    <w:rsid w:val="00715BCC"/>
    <w:rsid w:val="00715DF7"/>
    <w:rsid w:val="007167B7"/>
    <w:rsid w:val="00716918"/>
    <w:rsid w:val="00716A94"/>
    <w:rsid w:val="0071763E"/>
    <w:rsid w:val="00717949"/>
    <w:rsid w:val="0072009B"/>
    <w:rsid w:val="007209E0"/>
    <w:rsid w:val="0072101C"/>
    <w:rsid w:val="007210C5"/>
    <w:rsid w:val="0072226E"/>
    <w:rsid w:val="0072270E"/>
    <w:rsid w:val="00723361"/>
    <w:rsid w:val="00723811"/>
    <w:rsid w:val="00723C41"/>
    <w:rsid w:val="007255C8"/>
    <w:rsid w:val="007258CC"/>
    <w:rsid w:val="00725C31"/>
    <w:rsid w:val="00726488"/>
    <w:rsid w:val="00726962"/>
    <w:rsid w:val="00726AAC"/>
    <w:rsid w:val="007274F5"/>
    <w:rsid w:val="00727D5C"/>
    <w:rsid w:val="0073030C"/>
    <w:rsid w:val="007316A8"/>
    <w:rsid w:val="0073189B"/>
    <w:rsid w:val="00731B93"/>
    <w:rsid w:val="00732032"/>
    <w:rsid w:val="00732836"/>
    <w:rsid w:val="00732D55"/>
    <w:rsid w:val="007339B9"/>
    <w:rsid w:val="007339BB"/>
    <w:rsid w:val="00733F9B"/>
    <w:rsid w:val="007344FF"/>
    <w:rsid w:val="00734545"/>
    <w:rsid w:val="007345CD"/>
    <w:rsid w:val="00734CF0"/>
    <w:rsid w:val="00734DBF"/>
    <w:rsid w:val="0073529D"/>
    <w:rsid w:val="007368C0"/>
    <w:rsid w:val="00736B1E"/>
    <w:rsid w:val="00736F9B"/>
    <w:rsid w:val="0073705A"/>
    <w:rsid w:val="00737A1D"/>
    <w:rsid w:val="00737C83"/>
    <w:rsid w:val="00741BCF"/>
    <w:rsid w:val="00742284"/>
    <w:rsid w:val="0074273E"/>
    <w:rsid w:val="00742A08"/>
    <w:rsid w:val="007436EC"/>
    <w:rsid w:val="0074395C"/>
    <w:rsid w:val="00744B8B"/>
    <w:rsid w:val="007459EA"/>
    <w:rsid w:val="00745AB5"/>
    <w:rsid w:val="00745BE5"/>
    <w:rsid w:val="0074638C"/>
    <w:rsid w:val="0074682B"/>
    <w:rsid w:val="007468E1"/>
    <w:rsid w:val="0074718F"/>
    <w:rsid w:val="007514AE"/>
    <w:rsid w:val="00751CDC"/>
    <w:rsid w:val="00752118"/>
    <w:rsid w:val="00752C07"/>
    <w:rsid w:val="0075334E"/>
    <w:rsid w:val="00753376"/>
    <w:rsid w:val="00753821"/>
    <w:rsid w:val="0075445D"/>
    <w:rsid w:val="007552EB"/>
    <w:rsid w:val="0075716B"/>
    <w:rsid w:val="007600A1"/>
    <w:rsid w:val="007603D4"/>
    <w:rsid w:val="0076057A"/>
    <w:rsid w:val="00760E2F"/>
    <w:rsid w:val="00761356"/>
    <w:rsid w:val="00762732"/>
    <w:rsid w:val="00762DBB"/>
    <w:rsid w:val="00763749"/>
    <w:rsid w:val="00763909"/>
    <w:rsid w:val="0076428D"/>
    <w:rsid w:val="007643AE"/>
    <w:rsid w:val="00764C25"/>
    <w:rsid w:val="007654E9"/>
    <w:rsid w:val="00765733"/>
    <w:rsid w:val="00765F2C"/>
    <w:rsid w:val="00766B90"/>
    <w:rsid w:val="007671F4"/>
    <w:rsid w:val="007674CA"/>
    <w:rsid w:val="007675E1"/>
    <w:rsid w:val="007678CD"/>
    <w:rsid w:val="00767E0D"/>
    <w:rsid w:val="0077000E"/>
    <w:rsid w:val="007700C8"/>
    <w:rsid w:val="0077046C"/>
    <w:rsid w:val="007706C5"/>
    <w:rsid w:val="007706D4"/>
    <w:rsid w:val="00770CA6"/>
    <w:rsid w:val="007711C3"/>
    <w:rsid w:val="007721A1"/>
    <w:rsid w:val="0077389E"/>
    <w:rsid w:val="00773BAA"/>
    <w:rsid w:val="00773CE8"/>
    <w:rsid w:val="00773FCB"/>
    <w:rsid w:val="00774145"/>
    <w:rsid w:val="0077418F"/>
    <w:rsid w:val="0077512C"/>
    <w:rsid w:val="00776018"/>
    <w:rsid w:val="00776681"/>
    <w:rsid w:val="00776A1D"/>
    <w:rsid w:val="0077722F"/>
    <w:rsid w:val="00777432"/>
    <w:rsid w:val="00777470"/>
    <w:rsid w:val="0077760B"/>
    <w:rsid w:val="00780FAD"/>
    <w:rsid w:val="00782199"/>
    <w:rsid w:val="007822FB"/>
    <w:rsid w:val="007833AE"/>
    <w:rsid w:val="00783DD3"/>
    <w:rsid w:val="007840D8"/>
    <w:rsid w:val="00784855"/>
    <w:rsid w:val="0078568D"/>
    <w:rsid w:val="007858A5"/>
    <w:rsid w:val="007858B8"/>
    <w:rsid w:val="00786377"/>
    <w:rsid w:val="0078641F"/>
    <w:rsid w:val="0078657B"/>
    <w:rsid w:val="00786C8B"/>
    <w:rsid w:val="00786FC9"/>
    <w:rsid w:val="00787846"/>
    <w:rsid w:val="00787A84"/>
    <w:rsid w:val="00787F5B"/>
    <w:rsid w:val="00790BB7"/>
    <w:rsid w:val="00792309"/>
    <w:rsid w:val="007928F1"/>
    <w:rsid w:val="00793410"/>
    <w:rsid w:val="00793B76"/>
    <w:rsid w:val="00794579"/>
    <w:rsid w:val="007946BA"/>
    <w:rsid w:val="007947B9"/>
    <w:rsid w:val="007949DE"/>
    <w:rsid w:val="00794A96"/>
    <w:rsid w:val="0079503B"/>
    <w:rsid w:val="00795DAF"/>
    <w:rsid w:val="00796455"/>
    <w:rsid w:val="00796F9B"/>
    <w:rsid w:val="007972F1"/>
    <w:rsid w:val="007979B7"/>
    <w:rsid w:val="007A064A"/>
    <w:rsid w:val="007A0D28"/>
    <w:rsid w:val="007A0E19"/>
    <w:rsid w:val="007A2A78"/>
    <w:rsid w:val="007A2A8D"/>
    <w:rsid w:val="007A306D"/>
    <w:rsid w:val="007A307E"/>
    <w:rsid w:val="007A39B5"/>
    <w:rsid w:val="007A3F8F"/>
    <w:rsid w:val="007A4117"/>
    <w:rsid w:val="007A427F"/>
    <w:rsid w:val="007A496D"/>
    <w:rsid w:val="007A4EBE"/>
    <w:rsid w:val="007A500B"/>
    <w:rsid w:val="007A5613"/>
    <w:rsid w:val="007A577F"/>
    <w:rsid w:val="007A5FC7"/>
    <w:rsid w:val="007A6164"/>
    <w:rsid w:val="007A66E2"/>
    <w:rsid w:val="007A6983"/>
    <w:rsid w:val="007A77FD"/>
    <w:rsid w:val="007A7B74"/>
    <w:rsid w:val="007B02F4"/>
    <w:rsid w:val="007B0629"/>
    <w:rsid w:val="007B0DDE"/>
    <w:rsid w:val="007B1164"/>
    <w:rsid w:val="007B1567"/>
    <w:rsid w:val="007B22EF"/>
    <w:rsid w:val="007B2839"/>
    <w:rsid w:val="007B2A5E"/>
    <w:rsid w:val="007B3110"/>
    <w:rsid w:val="007B3A86"/>
    <w:rsid w:val="007B415E"/>
    <w:rsid w:val="007B4E4A"/>
    <w:rsid w:val="007B6B58"/>
    <w:rsid w:val="007B75CB"/>
    <w:rsid w:val="007C0473"/>
    <w:rsid w:val="007C0ED7"/>
    <w:rsid w:val="007C0F79"/>
    <w:rsid w:val="007C1659"/>
    <w:rsid w:val="007C194B"/>
    <w:rsid w:val="007C21D6"/>
    <w:rsid w:val="007C33E3"/>
    <w:rsid w:val="007C421C"/>
    <w:rsid w:val="007C4505"/>
    <w:rsid w:val="007C4E43"/>
    <w:rsid w:val="007C673A"/>
    <w:rsid w:val="007C6B97"/>
    <w:rsid w:val="007C71DD"/>
    <w:rsid w:val="007C7CEC"/>
    <w:rsid w:val="007D0449"/>
    <w:rsid w:val="007D1113"/>
    <w:rsid w:val="007D1203"/>
    <w:rsid w:val="007D1B76"/>
    <w:rsid w:val="007D2FA1"/>
    <w:rsid w:val="007D391C"/>
    <w:rsid w:val="007D3A3E"/>
    <w:rsid w:val="007D4217"/>
    <w:rsid w:val="007D4420"/>
    <w:rsid w:val="007D525B"/>
    <w:rsid w:val="007D565E"/>
    <w:rsid w:val="007D6A74"/>
    <w:rsid w:val="007D7701"/>
    <w:rsid w:val="007D7BFA"/>
    <w:rsid w:val="007D7D63"/>
    <w:rsid w:val="007E05E1"/>
    <w:rsid w:val="007E2BE3"/>
    <w:rsid w:val="007E379B"/>
    <w:rsid w:val="007E385F"/>
    <w:rsid w:val="007E47CD"/>
    <w:rsid w:val="007E4AEF"/>
    <w:rsid w:val="007E59F6"/>
    <w:rsid w:val="007E5A35"/>
    <w:rsid w:val="007E5BEB"/>
    <w:rsid w:val="007E5F03"/>
    <w:rsid w:val="007E6773"/>
    <w:rsid w:val="007E6AA0"/>
    <w:rsid w:val="007E6D1F"/>
    <w:rsid w:val="007E71F4"/>
    <w:rsid w:val="007E754C"/>
    <w:rsid w:val="007E7711"/>
    <w:rsid w:val="007F0B6D"/>
    <w:rsid w:val="007F1522"/>
    <w:rsid w:val="007F156F"/>
    <w:rsid w:val="007F22AA"/>
    <w:rsid w:val="007F2BE2"/>
    <w:rsid w:val="007F49C2"/>
    <w:rsid w:val="007F5706"/>
    <w:rsid w:val="007F5F4D"/>
    <w:rsid w:val="007F6132"/>
    <w:rsid w:val="007F63A2"/>
    <w:rsid w:val="007F6F74"/>
    <w:rsid w:val="007F7133"/>
    <w:rsid w:val="007F7A3B"/>
    <w:rsid w:val="007F7DCF"/>
    <w:rsid w:val="007F7F09"/>
    <w:rsid w:val="008006AF"/>
    <w:rsid w:val="00800B02"/>
    <w:rsid w:val="00800BF8"/>
    <w:rsid w:val="00801DE2"/>
    <w:rsid w:val="00801ECE"/>
    <w:rsid w:val="00801FB6"/>
    <w:rsid w:val="00803739"/>
    <w:rsid w:val="00803AEB"/>
    <w:rsid w:val="00804056"/>
    <w:rsid w:val="008040A4"/>
    <w:rsid w:val="00804129"/>
    <w:rsid w:val="0080475D"/>
    <w:rsid w:val="00804F46"/>
    <w:rsid w:val="00805363"/>
    <w:rsid w:val="00805FB0"/>
    <w:rsid w:val="00806A90"/>
    <w:rsid w:val="00806DFC"/>
    <w:rsid w:val="00806EBB"/>
    <w:rsid w:val="00807E62"/>
    <w:rsid w:val="00810048"/>
    <w:rsid w:val="0081027C"/>
    <w:rsid w:val="0081066C"/>
    <w:rsid w:val="00811A3E"/>
    <w:rsid w:val="00811C08"/>
    <w:rsid w:val="00811D5C"/>
    <w:rsid w:val="008123D5"/>
    <w:rsid w:val="00812DFA"/>
    <w:rsid w:val="008134A8"/>
    <w:rsid w:val="008136CB"/>
    <w:rsid w:val="008139A9"/>
    <w:rsid w:val="00814110"/>
    <w:rsid w:val="00814138"/>
    <w:rsid w:val="00814388"/>
    <w:rsid w:val="008147B3"/>
    <w:rsid w:val="008147F6"/>
    <w:rsid w:val="0081497D"/>
    <w:rsid w:val="008158CA"/>
    <w:rsid w:val="00815BA0"/>
    <w:rsid w:val="0081677A"/>
    <w:rsid w:val="00816CAC"/>
    <w:rsid w:val="0082004E"/>
    <w:rsid w:val="0082021F"/>
    <w:rsid w:val="00820D85"/>
    <w:rsid w:val="00822732"/>
    <w:rsid w:val="00822C90"/>
    <w:rsid w:val="00823C13"/>
    <w:rsid w:val="00823CAE"/>
    <w:rsid w:val="00824D2B"/>
    <w:rsid w:val="00824FB3"/>
    <w:rsid w:val="00825220"/>
    <w:rsid w:val="008269FB"/>
    <w:rsid w:val="00826F26"/>
    <w:rsid w:val="00827823"/>
    <w:rsid w:val="00827BAD"/>
    <w:rsid w:val="00832340"/>
    <w:rsid w:val="00832597"/>
    <w:rsid w:val="00832A96"/>
    <w:rsid w:val="00832F9E"/>
    <w:rsid w:val="0083429F"/>
    <w:rsid w:val="00834A06"/>
    <w:rsid w:val="00834EFE"/>
    <w:rsid w:val="0083528F"/>
    <w:rsid w:val="00835EF9"/>
    <w:rsid w:val="008370A3"/>
    <w:rsid w:val="00837424"/>
    <w:rsid w:val="0083786E"/>
    <w:rsid w:val="00837CDA"/>
    <w:rsid w:val="0084031A"/>
    <w:rsid w:val="00840440"/>
    <w:rsid w:val="00840FD9"/>
    <w:rsid w:val="00842B2B"/>
    <w:rsid w:val="00842DC3"/>
    <w:rsid w:val="00843118"/>
    <w:rsid w:val="008452D4"/>
    <w:rsid w:val="008454B3"/>
    <w:rsid w:val="00845A29"/>
    <w:rsid w:val="00846CB5"/>
    <w:rsid w:val="00846DB2"/>
    <w:rsid w:val="008475C5"/>
    <w:rsid w:val="00850783"/>
    <w:rsid w:val="008511E3"/>
    <w:rsid w:val="00851403"/>
    <w:rsid w:val="00851945"/>
    <w:rsid w:val="00851DFC"/>
    <w:rsid w:val="00851EC6"/>
    <w:rsid w:val="00852515"/>
    <w:rsid w:val="00852703"/>
    <w:rsid w:val="00852837"/>
    <w:rsid w:val="00852F20"/>
    <w:rsid w:val="0085347F"/>
    <w:rsid w:val="00853F21"/>
    <w:rsid w:val="00854226"/>
    <w:rsid w:val="00854610"/>
    <w:rsid w:val="00854713"/>
    <w:rsid w:val="00854B09"/>
    <w:rsid w:val="00854CD5"/>
    <w:rsid w:val="00855F1B"/>
    <w:rsid w:val="008563D4"/>
    <w:rsid w:val="00856A75"/>
    <w:rsid w:val="00857080"/>
    <w:rsid w:val="00860E9D"/>
    <w:rsid w:val="0086147F"/>
    <w:rsid w:val="0086179F"/>
    <w:rsid w:val="00861AD2"/>
    <w:rsid w:val="00861C30"/>
    <w:rsid w:val="00861FDF"/>
    <w:rsid w:val="0086360D"/>
    <w:rsid w:val="00863B0B"/>
    <w:rsid w:val="00864E2F"/>
    <w:rsid w:val="008653D4"/>
    <w:rsid w:val="008655D6"/>
    <w:rsid w:val="00865957"/>
    <w:rsid w:val="00866568"/>
    <w:rsid w:val="00866AFD"/>
    <w:rsid w:val="00867359"/>
    <w:rsid w:val="00867BB3"/>
    <w:rsid w:val="00870081"/>
    <w:rsid w:val="008706A9"/>
    <w:rsid w:val="008711B7"/>
    <w:rsid w:val="0087123B"/>
    <w:rsid w:val="008718DA"/>
    <w:rsid w:val="00872085"/>
    <w:rsid w:val="00874229"/>
    <w:rsid w:val="0087505C"/>
    <w:rsid w:val="00875767"/>
    <w:rsid w:val="00875D50"/>
    <w:rsid w:val="00877264"/>
    <w:rsid w:val="00877FBE"/>
    <w:rsid w:val="008802E5"/>
    <w:rsid w:val="00880773"/>
    <w:rsid w:val="00880F75"/>
    <w:rsid w:val="008813CE"/>
    <w:rsid w:val="00881641"/>
    <w:rsid w:val="00881CA7"/>
    <w:rsid w:val="008828D5"/>
    <w:rsid w:val="00882BCB"/>
    <w:rsid w:val="00882C9E"/>
    <w:rsid w:val="0088308B"/>
    <w:rsid w:val="00883223"/>
    <w:rsid w:val="00883503"/>
    <w:rsid w:val="00883DA3"/>
    <w:rsid w:val="00884E17"/>
    <w:rsid w:val="00884EC4"/>
    <w:rsid w:val="00885C96"/>
    <w:rsid w:val="00885CBC"/>
    <w:rsid w:val="00886CAB"/>
    <w:rsid w:val="00886F74"/>
    <w:rsid w:val="00887257"/>
    <w:rsid w:val="008878A8"/>
    <w:rsid w:val="008908FB"/>
    <w:rsid w:val="00890A29"/>
    <w:rsid w:val="00890D23"/>
    <w:rsid w:val="00890F3A"/>
    <w:rsid w:val="00891019"/>
    <w:rsid w:val="0089127A"/>
    <w:rsid w:val="0089224B"/>
    <w:rsid w:val="00892FF6"/>
    <w:rsid w:val="00893258"/>
    <w:rsid w:val="00893827"/>
    <w:rsid w:val="00894CD8"/>
    <w:rsid w:val="00894F21"/>
    <w:rsid w:val="00895730"/>
    <w:rsid w:val="008970B3"/>
    <w:rsid w:val="00897813"/>
    <w:rsid w:val="008A0069"/>
    <w:rsid w:val="008A0904"/>
    <w:rsid w:val="008A0C7F"/>
    <w:rsid w:val="008A0EDA"/>
    <w:rsid w:val="008A0F9F"/>
    <w:rsid w:val="008A1EC1"/>
    <w:rsid w:val="008A28C1"/>
    <w:rsid w:val="008A4884"/>
    <w:rsid w:val="008A48F6"/>
    <w:rsid w:val="008A59E8"/>
    <w:rsid w:val="008A67EF"/>
    <w:rsid w:val="008A6934"/>
    <w:rsid w:val="008A6F03"/>
    <w:rsid w:val="008A775F"/>
    <w:rsid w:val="008A7CB0"/>
    <w:rsid w:val="008B0485"/>
    <w:rsid w:val="008B05E5"/>
    <w:rsid w:val="008B0A1D"/>
    <w:rsid w:val="008B0CE6"/>
    <w:rsid w:val="008B0F7C"/>
    <w:rsid w:val="008B114D"/>
    <w:rsid w:val="008B130F"/>
    <w:rsid w:val="008B3320"/>
    <w:rsid w:val="008B4020"/>
    <w:rsid w:val="008B4947"/>
    <w:rsid w:val="008B54C0"/>
    <w:rsid w:val="008B59D7"/>
    <w:rsid w:val="008B5B3C"/>
    <w:rsid w:val="008B6038"/>
    <w:rsid w:val="008B6773"/>
    <w:rsid w:val="008B6BCC"/>
    <w:rsid w:val="008B7D1C"/>
    <w:rsid w:val="008B7F62"/>
    <w:rsid w:val="008C0C91"/>
    <w:rsid w:val="008C1647"/>
    <w:rsid w:val="008C2710"/>
    <w:rsid w:val="008C2B29"/>
    <w:rsid w:val="008C3E5D"/>
    <w:rsid w:val="008C44B5"/>
    <w:rsid w:val="008C45AA"/>
    <w:rsid w:val="008C5025"/>
    <w:rsid w:val="008C6C18"/>
    <w:rsid w:val="008C6DEF"/>
    <w:rsid w:val="008C7597"/>
    <w:rsid w:val="008C78F3"/>
    <w:rsid w:val="008D16DA"/>
    <w:rsid w:val="008D1BA1"/>
    <w:rsid w:val="008D2023"/>
    <w:rsid w:val="008D2941"/>
    <w:rsid w:val="008D3C41"/>
    <w:rsid w:val="008D3DB6"/>
    <w:rsid w:val="008D44A3"/>
    <w:rsid w:val="008D45A8"/>
    <w:rsid w:val="008D49B4"/>
    <w:rsid w:val="008D4B0F"/>
    <w:rsid w:val="008D4D7B"/>
    <w:rsid w:val="008D5975"/>
    <w:rsid w:val="008D6325"/>
    <w:rsid w:val="008D66CF"/>
    <w:rsid w:val="008D677D"/>
    <w:rsid w:val="008D72F8"/>
    <w:rsid w:val="008D77CB"/>
    <w:rsid w:val="008E109A"/>
    <w:rsid w:val="008E1B99"/>
    <w:rsid w:val="008E28F3"/>
    <w:rsid w:val="008E2DF3"/>
    <w:rsid w:val="008E2F34"/>
    <w:rsid w:val="008E312C"/>
    <w:rsid w:val="008E37EC"/>
    <w:rsid w:val="008E3B5A"/>
    <w:rsid w:val="008E40F3"/>
    <w:rsid w:val="008E413E"/>
    <w:rsid w:val="008E43A3"/>
    <w:rsid w:val="008E4437"/>
    <w:rsid w:val="008E4512"/>
    <w:rsid w:val="008E4855"/>
    <w:rsid w:val="008E4C76"/>
    <w:rsid w:val="008E501A"/>
    <w:rsid w:val="008E5808"/>
    <w:rsid w:val="008E5EDA"/>
    <w:rsid w:val="008E6584"/>
    <w:rsid w:val="008E6734"/>
    <w:rsid w:val="008E728C"/>
    <w:rsid w:val="008E7501"/>
    <w:rsid w:val="008E781C"/>
    <w:rsid w:val="008E7892"/>
    <w:rsid w:val="008E7E26"/>
    <w:rsid w:val="008F01B7"/>
    <w:rsid w:val="008F0D86"/>
    <w:rsid w:val="008F11E4"/>
    <w:rsid w:val="008F17F9"/>
    <w:rsid w:val="008F1E47"/>
    <w:rsid w:val="008F3026"/>
    <w:rsid w:val="008F3CA4"/>
    <w:rsid w:val="008F41DB"/>
    <w:rsid w:val="008F4926"/>
    <w:rsid w:val="008F51FD"/>
    <w:rsid w:val="008F5245"/>
    <w:rsid w:val="008F5851"/>
    <w:rsid w:val="008F5EE4"/>
    <w:rsid w:val="008F7A25"/>
    <w:rsid w:val="008F7CBD"/>
    <w:rsid w:val="00900709"/>
    <w:rsid w:val="00900833"/>
    <w:rsid w:val="009016F7"/>
    <w:rsid w:val="009028C4"/>
    <w:rsid w:val="00902CD3"/>
    <w:rsid w:val="00902DDA"/>
    <w:rsid w:val="009036D3"/>
    <w:rsid w:val="00903CC2"/>
    <w:rsid w:val="00904383"/>
    <w:rsid w:val="009044B3"/>
    <w:rsid w:val="00904D1A"/>
    <w:rsid w:val="00905577"/>
    <w:rsid w:val="00905622"/>
    <w:rsid w:val="009059DD"/>
    <w:rsid w:val="00906860"/>
    <w:rsid w:val="00906B4B"/>
    <w:rsid w:val="00907549"/>
    <w:rsid w:val="00907B46"/>
    <w:rsid w:val="00907DBF"/>
    <w:rsid w:val="009109F3"/>
    <w:rsid w:val="00910ECD"/>
    <w:rsid w:val="0091218E"/>
    <w:rsid w:val="009126D9"/>
    <w:rsid w:val="0091273C"/>
    <w:rsid w:val="009127A4"/>
    <w:rsid w:val="00912F7A"/>
    <w:rsid w:val="009136FD"/>
    <w:rsid w:val="00913AEC"/>
    <w:rsid w:val="00913B5B"/>
    <w:rsid w:val="00913D88"/>
    <w:rsid w:val="00913DE0"/>
    <w:rsid w:val="00913F74"/>
    <w:rsid w:val="00914F79"/>
    <w:rsid w:val="0091552F"/>
    <w:rsid w:val="00916183"/>
    <w:rsid w:val="009168C4"/>
    <w:rsid w:val="009173A4"/>
    <w:rsid w:val="009175C9"/>
    <w:rsid w:val="00920004"/>
    <w:rsid w:val="00920060"/>
    <w:rsid w:val="0092173A"/>
    <w:rsid w:val="00921C9F"/>
    <w:rsid w:val="00922086"/>
    <w:rsid w:val="009222D7"/>
    <w:rsid w:val="0092238E"/>
    <w:rsid w:val="00922585"/>
    <w:rsid w:val="00922CA1"/>
    <w:rsid w:val="00922F31"/>
    <w:rsid w:val="00923919"/>
    <w:rsid w:val="00924BD9"/>
    <w:rsid w:val="0092500D"/>
    <w:rsid w:val="00925087"/>
    <w:rsid w:val="00925666"/>
    <w:rsid w:val="00925EDE"/>
    <w:rsid w:val="009260E0"/>
    <w:rsid w:val="009265C6"/>
    <w:rsid w:val="0092735E"/>
    <w:rsid w:val="00930F04"/>
    <w:rsid w:val="00931D67"/>
    <w:rsid w:val="00931FDA"/>
    <w:rsid w:val="0093287D"/>
    <w:rsid w:val="00932B0A"/>
    <w:rsid w:val="00933BAA"/>
    <w:rsid w:val="00933C33"/>
    <w:rsid w:val="00933E69"/>
    <w:rsid w:val="00934613"/>
    <w:rsid w:val="00934BC2"/>
    <w:rsid w:val="0093590E"/>
    <w:rsid w:val="00935A44"/>
    <w:rsid w:val="00935C18"/>
    <w:rsid w:val="00936021"/>
    <w:rsid w:val="00936086"/>
    <w:rsid w:val="00936681"/>
    <w:rsid w:val="009366FC"/>
    <w:rsid w:val="00936BBB"/>
    <w:rsid w:val="00936D57"/>
    <w:rsid w:val="009372EE"/>
    <w:rsid w:val="00937BB3"/>
    <w:rsid w:val="00937D31"/>
    <w:rsid w:val="00937E64"/>
    <w:rsid w:val="009405E5"/>
    <w:rsid w:val="00942427"/>
    <w:rsid w:val="0094292D"/>
    <w:rsid w:val="009436DD"/>
    <w:rsid w:val="00943F1D"/>
    <w:rsid w:val="00944D85"/>
    <w:rsid w:val="009450B9"/>
    <w:rsid w:val="00945121"/>
    <w:rsid w:val="00945920"/>
    <w:rsid w:val="009459E5"/>
    <w:rsid w:val="009462E5"/>
    <w:rsid w:val="009475FE"/>
    <w:rsid w:val="00947C04"/>
    <w:rsid w:val="00951105"/>
    <w:rsid w:val="00951ACB"/>
    <w:rsid w:val="00951B27"/>
    <w:rsid w:val="00951BB6"/>
    <w:rsid w:val="00951E87"/>
    <w:rsid w:val="00952732"/>
    <w:rsid w:val="00952D1E"/>
    <w:rsid w:val="00953061"/>
    <w:rsid w:val="00953792"/>
    <w:rsid w:val="00953DC1"/>
    <w:rsid w:val="00953EBB"/>
    <w:rsid w:val="0095407C"/>
    <w:rsid w:val="009549E6"/>
    <w:rsid w:val="00954B58"/>
    <w:rsid w:val="00954F2B"/>
    <w:rsid w:val="009550C5"/>
    <w:rsid w:val="00955252"/>
    <w:rsid w:val="009556AD"/>
    <w:rsid w:val="0095610C"/>
    <w:rsid w:val="009564DC"/>
    <w:rsid w:val="00956C07"/>
    <w:rsid w:val="00956E42"/>
    <w:rsid w:val="00956FDB"/>
    <w:rsid w:val="0095762D"/>
    <w:rsid w:val="00957C08"/>
    <w:rsid w:val="00960028"/>
    <w:rsid w:val="00960695"/>
    <w:rsid w:val="009609AE"/>
    <w:rsid w:val="00961FC3"/>
    <w:rsid w:val="00962292"/>
    <w:rsid w:val="00962298"/>
    <w:rsid w:val="009628CF"/>
    <w:rsid w:val="00962F1F"/>
    <w:rsid w:val="00963741"/>
    <w:rsid w:val="00963C26"/>
    <w:rsid w:val="00963D7B"/>
    <w:rsid w:val="00964571"/>
    <w:rsid w:val="00964DF3"/>
    <w:rsid w:val="00965137"/>
    <w:rsid w:val="00965667"/>
    <w:rsid w:val="00965C87"/>
    <w:rsid w:val="00965CF7"/>
    <w:rsid w:val="00965F81"/>
    <w:rsid w:val="0096619D"/>
    <w:rsid w:val="0096638F"/>
    <w:rsid w:val="0096687D"/>
    <w:rsid w:val="00966A96"/>
    <w:rsid w:val="0097030F"/>
    <w:rsid w:val="009703BA"/>
    <w:rsid w:val="00971E7C"/>
    <w:rsid w:val="0097201A"/>
    <w:rsid w:val="00972709"/>
    <w:rsid w:val="009727A0"/>
    <w:rsid w:val="00972C55"/>
    <w:rsid w:val="00972E61"/>
    <w:rsid w:val="00972EFA"/>
    <w:rsid w:val="00973229"/>
    <w:rsid w:val="00973669"/>
    <w:rsid w:val="00973C6A"/>
    <w:rsid w:val="00974028"/>
    <w:rsid w:val="009749F2"/>
    <w:rsid w:val="00975541"/>
    <w:rsid w:val="00975AC0"/>
    <w:rsid w:val="009766C6"/>
    <w:rsid w:val="009768E8"/>
    <w:rsid w:val="0097783E"/>
    <w:rsid w:val="00980637"/>
    <w:rsid w:val="009807F8"/>
    <w:rsid w:val="00980F92"/>
    <w:rsid w:val="00981ACE"/>
    <w:rsid w:val="00981E51"/>
    <w:rsid w:val="009826C0"/>
    <w:rsid w:val="00983641"/>
    <w:rsid w:val="00983B97"/>
    <w:rsid w:val="00984543"/>
    <w:rsid w:val="0098454E"/>
    <w:rsid w:val="009847F4"/>
    <w:rsid w:val="00985923"/>
    <w:rsid w:val="009860F2"/>
    <w:rsid w:val="00986696"/>
    <w:rsid w:val="00986FCB"/>
    <w:rsid w:val="00990037"/>
    <w:rsid w:val="00990403"/>
    <w:rsid w:val="009904EA"/>
    <w:rsid w:val="00990741"/>
    <w:rsid w:val="0099134F"/>
    <w:rsid w:val="00992233"/>
    <w:rsid w:val="00992741"/>
    <w:rsid w:val="00992F1C"/>
    <w:rsid w:val="009931E7"/>
    <w:rsid w:val="00993947"/>
    <w:rsid w:val="00993B3C"/>
    <w:rsid w:val="00993DFD"/>
    <w:rsid w:val="00994070"/>
    <w:rsid w:val="00996667"/>
    <w:rsid w:val="00996AA7"/>
    <w:rsid w:val="00996D0E"/>
    <w:rsid w:val="00997406"/>
    <w:rsid w:val="00997410"/>
    <w:rsid w:val="009A0590"/>
    <w:rsid w:val="009A0895"/>
    <w:rsid w:val="009A0997"/>
    <w:rsid w:val="009A24FD"/>
    <w:rsid w:val="009A32B1"/>
    <w:rsid w:val="009A36B5"/>
    <w:rsid w:val="009A38F1"/>
    <w:rsid w:val="009A3FD2"/>
    <w:rsid w:val="009A4A54"/>
    <w:rsid w:val="009A5347"/>
    <w:rsid w:val="009A536B"/>
    <w:rsid w:val="009A5446"/>
    <w:rsid w:val="009A5751"/>
    <w:rsid w:val="009A5AC5"/>
    <w:rsid w:val="009A5CDA"/>
    <w:rsid w:val="009A60D2"/>
    <w:rsid w:val="009A6C53"/>
    <w:rsid w:val="009B0296"/>
    <w:rsid w:val="009B10B8"/>
    <w:rsid w:val="009B2069"/>
    <w:rsid w:val="009B2706"/>
    <w:rsid w:val="009B2AB7"/>
    <w:rsid w:val="009B2EFC"/>
    <w:rsid w:val="009B410F"/>
    <w:rsid w:val="009B4547"/>
    <w:rsid w:val="009B57C0"/>
    <w:rsid w:val="009B5AF5"/>
    <w:rsid w:val="009B5C6D"/>
    <w:rsid w:val="009B66A5"/>
    <w:rsid w:val="009B6A41"/>
    <w:rsid w:val="009B7273"/>
    <w:rsid w:val="009B764B"/>
    <w:rsid w:val="009B7D5E"/>
    <w:rsid w:val="009C02E9"/>
    <w:rsid w:val="009C0D0A"/>
    <w:rsid w:val="009C126A"/>
    <w:rsid w:val="009C2841"/>
    <w:rsid w:val="009C3DF0"/>
    <w:rsid w:val="009C3F93"/>
    <w:rsid w:val="009C4A2C"/>
    <w:rsid w:val="009C4ABE"/>
    <w:rsid w:val="009C5103"/>
    <w:rsid w:val="009C5DD8"/>
    <w:rsid w:val="009C6B7E"/>
    <w:rsid w:val="009C72B7"/>
    <w:rsid w:val="009C760D"/>
    <w:rsid w:val="009D19FC"/>
    <w:rsid w:val="009D1A12"/>
    <w:rsid w:val="009D1EBA"/>
    <w:rsid w:val="009D27B8"/>
    <w:rsid w:val="009D3C6B"/>
    <w:rsid w:val="009D454A"/>
    <w:rsid w:val="009D521A"/>
    <w:rsid w:val="009D6948"/>
    <w:rsid w:val="009E0DD8"/>
    <w:rsid w:val="009E1257"/>
    <w:rsid w:val="009E3172"/>
    <w:rsid w:val="009E3A73"/>
    <w:rsid w:val="009E3C1B"/>
    <w:rsid w:val="009E3F61"/>
    <w:rsid w:val="009E44B9"/>
    <w:rsid w:val="009E68BE"/>
    <w:rsid w:val="009F0433"/>
    <w:rsid w:val="009F0962"/>
    <w:rsid w:val="009F0F67"/>
    <w:rsid w:val="009F1141"/>
    <w:rsid w:val="009F12EF"/>
    <w:rsid w:val="009F153A"/>
    <w:rsid w:val="009F20A7"/>
    <w:rsid w:val="009F313F"/>
    <w:rsid w:val="009F381D"/>
    <w:rsid w:val="009F400F"/>
    <w:rsid w:val="009F438C"/>
    <w:rsid w:val="009F5B7A"/>
    <w:rsid w:val="009F5E06"/>
    <w:rsid w:val="009F648F"/>
    <w:rsid w:val="009F64CC"/>
    <w:rsid w:val="009F7AA0"/>
    <w:rsid w:val="00A00A3B"/>
    <w:rsid w:val="00A01296"/>
    <w:rsid w:val="00A0167E"/>
    <w:rsid w:val="00A01877"/>
    <w:rsid w:val="00A019AD"/>
    <w:rsid w:val="00A01ED6"/>
    <w:rsid w:val="00A02C34"/>
    <w:rsid w:val="00A02C73"/>
    <w:rsid w:val="00A02E48"/>
    <w:rsid w:val="00A0363D"/>
    <w:rsid w:val="00A03915"/>
    <w:rsid w:val="00A03B18"/>
    <w:rsid w:val="00A0412C"/>
    <w:rsid w:val="00A043C4"/>
    <w:rsid w:val="00A04460"/>
    <w:rsid w:val="00A04828"/>
    <w:rsid w:val="00A04999"/>
    <w:rsid w:val="00A04ACD"/>
    <w:rsid w:val="00A04C4B"/>
    <w:rsid w:val="00A0521C"/>
    <w:rsid w:val="00A052A0"/>
    <w:rsid w:val="00A0557A"/>
    <w:rsid w:val="00A057C8"/>
    <w:rsid w:val="00A0586C"/>
    <w:rsid w:val="00A060C3"/>
    <w:rsid w:val="00A06515"/>
    <w:rsid w:val="00A0707D"/>
    <w:rsid w:val="00A102AA"/>
    <w:rsid w:val="00A10A94"/>
    <w:rsid w:val="00A10FB6"/>
    <w:rsid w:val="00A11404"/>
    <w:rsid w:val="00A11552"/>
    <w:rsid w:val="00A11954"/>
    <w:rsid w:val="00A11A87"/>
    <w:rsid w:val="00A11ADA"/>
    <w:rsid w:val="00A11B3A"/>
    <w:rsid w:val="00A12668"/>
    <w:rsid w:val="00A12E17"/>
    <w:rsid w:val="00A132E7"/>
    <w:rsid w:val="00A13CD2"/>
    <w:rsid w:val="00A13E28"/>
    <w:rsid w:val="00A13F55"/>
    <w:rsid w:val="00A143A6"/>
    <w:rsid w:val="00A1440A"/>
    <w:rsid w:val="00A14507"/>
    <w:rsid w:val="00A146B9"/>
    <w:rsid w:val="00A155F5"/>
    <w:rsid w:val="00A1566E"/>
    <w:rsid w:val="00A15772"/>
    <w:rsid w:val="00A1585E"/>
    <w:rsid w:val="00A166DB"/>
    <w:rsid w:val="00A1769A"/>
    <w:rsid w:val="00A17BCE"/>
    <w:rsid w:val="00A2070C"/>
    <w:rsid w:val="00A20CD2"/>
    <w:rsid w:val="00A20D9C"/>
    <w:rsid w:val="00A217D3"/>
    <w:rsid w:val="00A21B2F"/>
    <w:rsid w:val="00A22016"/>
    <w:rsid w:val="00A2233E"/>
    <w:rsid w:val="00A228DC"/>
    <w:rsid w:val="00A22F59"/>
    <w:rsid w:val="00A22FB3"/>
    <w:rsid w:val="00A2366F"/>
    <w:rsid w:val="00A23A8A"/>
    <w:rsid w:val="00A23F64"/>
    <w:rsid w:val="00A2529F"/>
    <w:rsid w:val="00A262FC"/>
    <w:rsid w:val="00A26ACC"/>
    <w:rsid w:val="00A26E42"/>
    <w:rsid w:val="00A275EF"/>
    <w:rsid w:val="00A30304"/>
    <w:rsid w:val="00A30AF8"/>
    <w:rsid w:val="00A30BF6"/>
    <w:rsid w:val="00A31459"/>
    <w:rsid w:val="00A31557"/>
    <w:rsid w:val="00A32A9D"/>
    <w:rsid w:val="00A338A2"/>
    <w:rsid w:val="00A339A7"/>
    <w:rsid w:val="00A33FEA"/>
    <w:rsid w:val="00A340C0"/>
    <w:rsid w:val="00A348B8"/>
    <w:rsid w:val="00A34F8F"/>
    <w:rsid w:val="00A35857"/>
    <w:rsid w:val="00A35D30"/>
    <w:rsid w:val="00A35F08"/>
    <w:rsid w:val="00A36300"/>
    <w:rsid w:val="00A364BA"/>
    <w:rsid w:val="00A367DA"/>
    <w:rsid w:val="00A376D9"/>
    <w:rsid w:val="00A37734"/>
    <w:rsid w:val="00A4040C"/>
    <w:rsid w:val="00A40527"/>
    <w:rsid w:val="00A40A5D"/>
    <w:rsid w:val="00A413F1"/>
    <w:rsid w:val="00A41642"/>
    <w:rsid w:val="00A41706"/>
    <w:rsid w:val="00A41D79"/>
    <w:rsid w:val="00A42012"/>
    <w:rsid w:val="00A42175"/>
    <w:rsid w:val="00A42528"/>
    <w:rsid w:val="00A44F03"/>
    <w:rsid w:val="00A45401"/>
    <w:rsid w:val="00A50435"/>
    <w:rsid w:val="00A5077E"/>
    <w:rsid w:val="00A50BEC"/>
    <w:rsid w:val="00A50C80"/>
    <w:rsid w:val="00A50CCA"/>
    <w:rsid w:val="00A50CF2"/>
    <w:rsid w:val="00A512FE"/>
    <w:rsid w:val="00A5131E"/>
    <w:rsid w:val="00A514C5"/>
    <w:rsid w:val="00A5202C"/>
    <w:rsid w:val="00A5227F"/>
    <w:rsid w:val="00A528B9"/>
    <w:rsid w:val="00A528CA"/>
    <w:rsid w:val="00A528F8"/>
    <w:rsid w:val="00A5294C"/>
    <w:rsid w:val="00A53009"/>
    <w:rsid w:val="00A532D6"/>
    <w:rsid w:val="00A53BB7"/>
    <w:rsid w:val="00A54D9D"/>
    <w:rsid w:val="00A54E7D"/>
    <w:rsid w:val="00A54FAD"/>
    <w:rsid w:val="00A558FA"/>
    <w:rsid w:val="00A55BD2"/>
    <w:rsid w:val="00A56C7E"/>
    <w:rsid w:val="00A5771B"/>
    <w:rsid w:val="00A607D2"/>
    <w:rsid w:val="00A6085E"/>
    <w:rsid w:val="00A60A4C"/>
    <w:rsid w:val="00A60E62"/>
    <w:rsid w:val="00A60F9D"/>
    <w:rsid w:val="00A613A0"/>
    <w:rsid w:val="00A623B6"/>
    <w:rsid w:val="00A62804"/>
    <w:rsid w:val="00A62BA9"/>
    <w:rsid w:val="00A633EC"/>
    <w:rsid w:val="00A63F9D"/>
    <w:rsid w:val="00A6452E"/>
    <w:rsid w:val="00A6554C"/>
    <w:rsid w:val="00A6584F"/>
    <w:rsid w:val="00A65C71"/>
    <w:rsid w:val="00A65CE2"/>
    <w:rsid w:val="00A66376"/>
    <w:rsid w:val="00A67489"/>
    <w:rsid w:val="00A678E4"/>
    <w:rsid w:val="00A70362"/>
    <w:rsid w:val="00A713D0"/>
    <w:rsid w:val="00A71893"/>
    <w:rsid w:val="00A71B82"/>
    <w:rsid w:val="00A71F86"/>
    <w:rsid w:val="00A724C5"/>
    <w:rsid w:val="00A72B16"/>
    <w:rsid w:val="00A731C0"/>
    <w:rsid w:val="00A73948"/>
    <w:rsid w:val="00A74E20"/>
    <w:rsid w:val="00A75C3E"/>
    <w:rsid w:val="00A7784B"/>
    <w:rsid w:val="00A77D7B"/>
    <w:rsid w:val="00A77D82"/>
    <w:rsid w:val="00A80384"/>
    <w:rsid w:val="00A8065D"/>
    <w:rsid w:val="00A81258"/>
    <w:rsid w:val="00A81FF1"/>
    <w:rsid w:val="00A8294D"/>
    <w:rsid w:val="00A83558"/>
    <w:rsid w:val="00A83848"/>
    <w:rsid w:val="00A842D3"/>
    <w:rsid w:val="00A84991"/>
    <w:rsid w:val="00A849CD"/>
    <w:rsid w:val="00A84DE4"/>
    <w:rsid w:val="00A86283"/>
    <w:rsid w:val="00A86A54"/>
    <w:rsid w:val="00A86EF0"/>
    <w:rsid w:val="00A904D9"/>
    <w:rsid w:val="00A90790"/>
    <w:rsid w:val="00A90DF2"/>
    <w:rsid w:val="00A911A0"/>
    <w:rsid w:val="00A911A2"/>
    <w:rsid w:val="00A91374"/>
    <w:rsid w:val="00A921EC"/>
    <w:rsid w:val="00A92C02"/>
    <w:rsid w:val="00A93137"/>
    <w:rsid w:val="00A9320F"/>
    <w:rsid w:val="00A934CB"/>
    <w:rsid w:val="00A93522"/>
    <w:rsid w:val="00A93545"/>
    <w:rsid w:val="00A944B4"/>
    <w:rsid w:val="00A95ED5"/>
    <w:rsid w:val="00A95FEA"/>
    <w:rsid w:val="00A966FE"/>
    <w:rsid w:val="00A96F95"/>
    <w:rsid w:val="00A972A9"/>
    <w:rsid w:val="00A97644"/>
    <w:rsid w:val="00A97A73"/>
    <w:rsid w:val="00A97E14"/>
    <w:rsid w:val="00A97ECB"/>
    <w:rsid w:val="00AA05A4"/>
    <w:rsid w:val="00AA1B72"/>
    <w:rsid w:val="00AA229C"/>
    <w:rsid w:val="00AA3097"/>
    <w:rsid w:val="00AA3805"/>
    <w:rsid w:val="00AA446D"/>
    <w:rsid w:val="00AA4481"/>
    <w:rsid w:val="00AA5E38"/>
    <w:rsid w:val="00AA628C"/>
    <w:rsid w:val="00AA646A"/>
    <w:rsid w:val="00AA6805"/>
    <w:rsid w:val="00AA7863"/>
    <w:rsid w:val="00AA78C3"/>
    <w:rsid w:val="00AA7DA5"/>
    <w:rsid w:val="00AB0098"/>
    <w:rsid w:val="00AB0524"/>
    <w:rsid w:val="00AB071E"/>
    <w:rsid w:val="00AB0C7A"/>
    <w:rsid w:val="00AB1071"/>
    <w:rsid w:val="00AB16A0"/>
    <w:rsid w:val="00AB17F3"/>
    <w:rsid w:val="00AB2932"/>
    <w:rsid w:val="00AB2C2B"/>
    <w:rsid w:val="00AB313F"/>
    <w:rsid w:val="00AB32F2"/>
    <w:rsid w:val="00AB394D"/>
    <w:rsid w:val="00AB3AA2"/>
    <w:rsid w:val="00AB4338"/>
    <w:rsid w:val="00AB4BBA"/>
    <w:rsid w:val="00AB571E"/>
    <w:rsid w:val="00AB5DBD"/>
    <w:rsid w:val="00AB6BB9"/>
    <w:rsid w:val="00AB72F6"/>
    <w:rsid w:val="00AB7DAC"/>
    <w:rsid w:val="00AC099B"/>
    <w:rsid w:val="00AC164A"/>
    <w:rsid w:val="00AC1CD1"/>
    <w:rsid w:val="00AC2773"/>
    <w:rsid w:val="00AC2D6E"/>
    <w:rsid w:val="00AC2DA0"/>
    <w:rsid w:val="00AC2E17"/>
    <w:rsid w:val="00AC34A1"/>
    <w:rsid w:val="00AC38E4"/>
    <w:rsid w:val="00AC4410"/>
    <w:rsid w:val="00AC4A3D"/>
    <w:rsid w:val="00AC5160"/>
    <w:rsid w:val="00AC5F4B"/>
    <w:rsid w:val="00AC5F6D"/>
    <w:rsid w:val="00AC676B"/>
    <w:rsid w:val="00AC6FD1"/>
    <w:rsid w:val="00AC72FB"/>
    <w:rsid w:val="00AC7464"/>
    <w:rsid w:val="00AD0529"/>
    <w:rsid w:val="00AD33CE"/>
    <w:rsid w:val="00AD3A02"/>
    <w:rsid w:val="00AD3A63"/>
    <w:rsid w:val="00AD3ED0"/>
    <w:rsid w:val="00AD4EF5"/>
    <w:rsid w:val="00AD511B"/>
    <w:rsid w:val="00AD543A"/>
    <w:rsid w:val="00AD5A04"/>
    <w:rsid w:val="00AD6801"/>
    <w:rsid w:val="00AD6FC6"/>
    <w:rsid w:val="00AD773C"/>
    <w:rsid w:val="00AE06EC"/>
    <w:rsid w:val="00AE0F3C"/>
    <w:rsid w:val="00AE1087"/>
    <w:rsid w:val="00AE1368"/>
    <w:rsid w:val="00AE138D"/>
    <w:rsid w:val="00AE2655"/>
    <w:rsid w:val="00AE27C0"/>
    <w:rsid w:val="00AE2BA4"/>
    <w:rsid w:val="00AE2E6E"/>
    <w:rsid w:val="00AE31D1"/>
    <w:rsid w:val="00AE3AA8"/>
    <w:rsid w:val="00AE3B51"/>
    <w:rsid w:val="00AE42F1"/>
    <w:rsid w:val="00AE4B31"/>
    <w:rsid w:val="00AE5408"/>
    <w:rsid w:val="00AE5D89"/>
    <w:rsid w:val="00AE633E"/>
    <w:rsid w:val="00AE7548"/>
    <w:rsid w:val="00AE7725"/>
    <w:rsid w:val="00AE7928"/>
    <w:rsid w:val="00AE7BDC"/>
    <w:rsid w:val="00AE7BEC"/>
    <w:rsid w:val="00AF0180"/>
    <w:rsid w:val="00AF0274"/>
    <w:rsid w:val="00AF0991"/>
    <w:rsid w:val="00AF1A73"/>
    <w:rsid w:val="00AF2630"/>
    <w:rsid w:val="00AF287C"/>
    <w:rsid w:val="00AF2C06"/>
    <w:rsid w:val="00AF32ED"/>
    <w:rsid w:val="00AF3517"/>
    <w:rsid w:val="00AF35BD"/>
    <w:rsid w:val="00AF3610"/>
    <w:rsid w:val="00AF38B6"/>
    <w:rsid w:val="00AF3996"/>
    <w:rsid w:val="00AF3BB6"/>
    <w:rsid w:val="00AF4C4B"/>
    <w:rsid w:val="00AF646A"/>
    <w:rsid w:val="00AF6786"/>
    <w:rsid w:val="00AF6852"/>
    <w:rsid w:val="00AF7095"/>
    <w:rsid w:val="00AF79FE"/>
    <w:rsid w:val="00B01A33"/>
    <w:rsid w:val="00B01B51"/>
    <w:rsid w:val="00B02224"/>
    <w:rsid w:val="00B0261F"/>
    <w:rsid w:val="00B02674"/>
    <w:rsid w:val="00B0333D"/>
    <w:rsid w:val="00B0372B"/>
    <w:rsid w:val="00B0446B"/>
    <w:rsid w:val="00B046E2"/>
    <w:rsid w:val="00B04E5C"/>
    <w:rsid w:val="00B04FC6"/>
    <w:rsid w:val="00B05079"/>
    <w:rsid w:val="00B056E7"/>
    <w:rsid w:val="00B05A63"/>
    <w:rsid w:val="00B05F6C"/>
    <w:rsid w:val="00B06101"/>
    <w:rsid w:val="00B071CB"/>
    <w:rsid w:val="00B073CF"/>
    <w:rsid w:val="00B076AA"/>
    <w:rsid w:val="00B101F0"/>
    <w:rsid w:val="00B10C1B"/>
    <w:rsid w:val="00B10FF4"/>
    <w:rsid w:val="00B11341"/>
    <w:rsid w:val="00B1137E"/>
    <w:rsid w:val="00B11538"/>
    <w:rsid w:val="00B11E1F"/>
    <w:rsid w:val="00B11FEF"/>
    <w:rsid w:val="00B12328"/>
    <w:rsid w:val="00B12516"/>
    <w:rsid w:val="00B12832"/>
    <w:rsid w:val="00B12B69"/>
    <w:rsid w:val="00B12C04"/>
    <w:rsid w:val="00B1317A"/>
    <w:rsid w:val="00B13623"/>
    <w:rsid w:val="00B13682"/>
    <w:rsid w:val="00B156E5"/>
    <w:rsid w:val="00B15767"/>
    <w:rsid w:val="00B17362"/>
    <w:rsid w:val="00B17FBB"/>
    <w:rsid w:val="00B20B13"/>
    <w:rsid w:val="00B21675"/>
    <w:rsid w:val="00B21954"/>
    <w:rsid w:val="00B22335"/>
    <w:rsid w:val="00B226E0"/>
    <w:rsid w:val="00B22D92"/>
    <w:rsid w:val="00B23366"/>
    <w:rsid w:val="00B23E86"/>
    <w:rsid w:val="00B244DC"/>
    <w:rsid w:val="00B24D95"/>
    <w:rsid w:val="00B251B6"/>
    <w:rsid w:val="00B25814"/>
    <w:rsid w:val="00B25FC7"/>
    <w:rsid w:val="00B26EE9"/>
    <w:rsid w:val="00B30724"/>
    <w:rsid w:val="00B312B5"/>
    <w:rsid w:val="00B3137E"/>
    <w:rsid w:val="00B31882"/>
    <w:rsid w:val="00B31914"/>
    <w:rsid w:val="00B31965"/>
    <w:rsid w:val="00B319CA"/>
    <w:rsid w:val="00B32109"/>
    <w:rsid w:val="00B3266C"/>
    <w:rsid w:val="00B33EA1"/>
    <w:rsid w:val="00B33FA2"/>
    <w:rsid w:val="00B355D0"/>
    <w:rsid w:val="00B35665"/>
    <w:rsid w:val="00B35A43"/>
    <w:rsid w:val="00B35AEF"/>
    <w:rsid w:val="00B36750"/>
    <w:rsid w:val="00B369AF"/>
    <w:rsid w:val="00B37215"/>
    <w:rsid w:val="00B375C5"/>
    <w:rsid w:val="00B401F2"/>
    <w:rsid w:val="00B4040C"/>
    <w:rsid w:val="00B4082B"/>
    <w:rsid w:val="00B40F74"/>
    <w:rsid w:val="00B40F76"/>
    <w:rsid w:val="00B415D8"/>
    <w:rsid w:val="00B41BAB"/>
    <w:rsid w:val="00B41CC8"/>
    <w:rsid w:val="00B429E7"/>
    <w:rsid w:val="00B42D27"/>
    <w:rsid w:val="00B435CD"/>
    <w:rsid w:val="00B43F03"/>
    <w:rsid w:val="00B44082"/>
    <w:rsid w:val="00B442C5"/>
    <w:rsid w:val="00B45295"/>
    <w:rsid w:val="00B452DA"/>
    <w:rsid w:val="00B45EF7"/>
    <w:rsid w:val="00B46449"/>
    <w:rsid w:val="00B468F3"/>
    <w:rsid w:val="00B47436"/>
    <w:rsid w:val="00B475D8"/>
    <w:rsid w:val="00B47AB4"/>
    <w:rsid w:val="00B47AEA"/>
    <w:rsid w:val="00B5126A"/>
    <w:rsid w:val="00B519FF"/>
    <w:rsid w:val="00B51A02"/>
    <w:rsid w:val="00B52B67"/>
    <w:rsid w:val="00B53387"/>
    <w:rsid w:val="00B54063"/>
    <w:rsid w:val="00B5439B"/>
    <w:rsid w:val="00B551BC"/>
    <w:rsid w:val="00B55DCB"/>
    <w:rsid w:val="00B567EA"/>
    <w:rsid w:val="00B569C3"/>
    <w:rsid w:val="00B56A77"/>
    <w:rsid w:val="00B56C73"/>
    <w:rsid w:val="00B56E20"/>
    <w:rsid w:val="00B572DE"/>
    <w:rsid w:val="00B57850"/>
    <w:rsid w:val="00B61400"/>
    <w:rsid w:val="00B61620"/>
    <w:rsid w:val="00B6169D"/>
    <w:rsid w:val="00B617A0"/>
    <w:rsid w:val="00B61982"/>
    <w:rsid w:val="00B61A75"/>
    <w:rsid w:val="00B61BAD"/>
    <w:rsid w:val="00B620F4"/>
    <w:rsid w:val="00B622D9"/>
    <w:rsid w:val="00B63429"/>
    <w:rsid w:val="00B63F4C"/>
    <w:rsid w:val="00B64701"/>
    <w:rsid w:val="00B64AE7"/>
    <w:rsid w:val="00B656DF"/>
    <w:rsid w:val="00B66220"/>
    <w:rsid w:val="00B67F90"/>
    <w:rsid w:val="00B70637"/>
    <w:rsid w:val="00B70822"/>
    <w:rsid w:val="00B708EA"/>
    <w:rsid w:val="00B7099F"/>
    <w:rsid w:val="00B71630"/>
    <w:rsid w:val="00B71C3D"/>
    <w:rsid w:val="00B71D33"/>
    <w:rsid w:val="00B72E69"/>
    <w:rsid w:val="00B7317D"/>
    <w:rsid w:val="00B7466C"/>
    <w:rsid w:val="00B7597A"/>
    <w:rsid w:val="00B76478"/>
    <w:rsid w:val="00B77114"/>
    <w:rsid w:val="00B8014E"/>
    <w:rsid w:val="00B80208"/>
    <w:rsid w:val="00B81503"/>
    <w:rsid w:val="00B81CE7"/>
    <w:rsid w:val="00B820A3"/>
    <w:rsid w:val="00B82AC4"/>
    <w:rsid w:val="00B82E61"/>
    <w:rsid w:val="00B83496"/>
    <w:rsid w:val="00B837F7"/>
    <w:rsid w:val="00B850D6"/>
    <w:rsid w:val="00B8545A"/>
    <w:rsid w:val="00B863C9"/>
    <w:rsid w:val="00B8644E"/>
    <w:rsid w:val="00B865F4"/>
    <w:rsid w:val="00B86D3D"/>
    <w:rsid w:val="00B87011"/>
    <w:rsid w:val="00B8739D"/>
    <w:rsid w:val="00B87C7E"/>
    <w:rsid w:val="00B90004"/>
    <w:rsid w:val="00B90684"/>
    <w:rsid w:val="00B90783"/>
    <w:rsid w:val="00B911E4"/>
    <w:rsid w:val="00B918EF"/>
    <w:rsid w:val="00B92A5A"/>
    <w:rsid w:val="00B93364"/>
    <w:rsid w:val="00B934A7"/>
    <w:rsid w:val="00B937FA"/>
    <w:rsid w:val="00B9398F"/>
    <w:rsid w:val="00B93F81"/>
    <w:rsid w:val="00B941C3"/>
    <w:rsid w:val="00B94B5B"/>
    <w:rsid w:val="00B94C4C"/>
    <w:rsid w:val="00B94E4E"/>
    <w:rsid w:val="00B94F45"/>
    <w:rsid w:val="00B951BA"/>
    <w:rsid w:val="00B95C9D"/>
    <w:rsid w:val="00B9627F"/>
    <w:rsid w:val="00B96DC6"/>
    <w:rsid w:val="00B9720B"/>
    <w:rsid w:val="00B97AB5"/>
    <w:rsid w:val="00BA100B"/>
    <w:rsid w:val="00BA24D5"/>
    <w:rsid w:val="00BA2890"/>
    <w:rsid w:val="00BA344E"/>
    <w:rsid w:val="00BA3549"/>
    <w:rsid w:val="00BA3B82"/>
    <w:rsid w:val="00BA4E24"/>
    <w:rsid w:val="00BA4F14"/>
    <w:rsid w:val="00BA5510"/>
    <w:rsid w:val="00BA60DB"/>
    <w:rsid w:val="00BA633B"/>
    <w:rsid w:val="00BA72CC"/>
    <w:rsid w:val="00BA7720"/>
    <w:rsid w:val="00BA7EFD"/>
    <w:rsid w:val="00BB07E2"/>
    <w:rsid w:val="00BB0AFD"/>
    <w:rsid w:val="00BB164B"/>
    <w:rsid w:val="00BB1D77"/>
    <w:rsid w:val="00BB2060"/>
    <w:rsid w:val="00BB2355"/>
    <w:rsid w:val="00BB28C2"/>
    <w:rsid w:val="00BB2AC3"/>
    <w:rsid w:val="00BB2D7B"/>
    <w:rsid w:val="00BB30F1"/>
    <w:rsid w:val="00BB4919"/>
    <w:rsid w:val="00BB4E1D"/>
    <w:rsid w:val="00BB639A"/>
    <w:rsid w:val="00BB6627"/>
    <w:rsid w:val="00BB6C86"/>
    <w:rsid w:val="00BB7B66"/>
    <w:rsid w:val="00BC06E8"/>
    <w:rsid w:val="00BC2661"/>
    <w:rsid w:val="00BC3FCC"/>
    <w:rsid w:val="00BC4188"/>
    <w:rsid w:val="00BC423C"/>
    <w:rsid w:val="00BC5A14"/>
    <w:rsid w:val="00BC60AE"/>
    <w:rsid w:val="00BC6192"/>
    <w:rsid w:val="00BC63F7"/>
    <w:rsid w:val="00BC6E3D"/>
    <w:rsid w:val="00BC6F2F"/>
    <w:rsid w:val="00BC72A9"/>
    <w:rsid w:val="00BC72E0"/>
    <w:rsid w:val="00BC76D3"/>
    <w:rsid w:val="00BC76FA"/>
    <w:rsid w:val="00BD02C8"/>
    <w:rsid w:val="00BD0CE7"/>
    <w:rsid w:val="00BD145F"/>
    <w:rsid w:val="00BD1F39"/>
    <w:rsid w:val="00BD1F66"/>
    <w:rsid w:val="00BD29E0"/>
    <w:rsid w:val="00BD40F0"/>
    <w:rsid w:val="00BD45A9"/>
    <w:rsid w:val="00BD537A"/>
    <w:rsid w:val="00BD57DF"/>
    <w:rsid w:val="00BD62FA"/>
    <w:rsid w:val="00BD700F"/>
    <w:rsid w:val="00BD77DF"/>
    <w:rsid w:val="00BE0F7A"/>
    <w:rsid w:val="00BE10C4"/>
    <w:rsid w:val="00BE153A"/>
    <w:rsid w:val="00BE17D2"/>
    <w:rsid w:val="00BE19B5"/>
    <w:rsid w:val="00BE1D2D"/>
    <w:rsid w:val="00BE2460"/>
    <w:rsid w:val="00BE26DC"/>
    <w:rsid w:val="00BE3B22"/>
    <w:rsid w:val="00BE439B"/>
    <w:rsid w:val="00BE4419"/>
    <w:rsid w:val="00BE5027"/>
    <w:rsid w:val="00BE623C"/>
    <w:rsid w:val="00BE66F3"/>
    <w:rsid w:val="00BE70F1"/>
    <w:rsid w:val="00BE72B0"/>
    <w:rsid w:val="00BE73C3"/>
    <w:rsid w:val="00BE748D"/>
    <w:rsid w:val="00BF0542"/>
    <w:rsid w:val="00BF0D32"/>
    <w:rsid w:val="00BF1B43"/>
    <w:rsid w:val="00BF2125"/>
    <w:rsid w:val="00BF36F5"/>
    <w:rsid w:val="00BF3BAE"/>
    <w:rsid w:val="00BF40BD"/>
    <w:rsid w:val="00BF441D"/>
    <w:rsid w:val="00BF4AC2"/>
    <w:rsid w:val="00BF5365"/>
    <w:rsid w:val="00BF6205"/>
    <w:rsid w:val="00BF6B30"/>
    <w:rsid w:val="00C00275"/>
    <w:rsid w:val="00C003D5"/>
    <w:rsid w:val="00C007CE"/>
    <w:rsid w:val="00C00B0D"/>
    <w:rsid w:val="00C01370"/>
    <w:rsid w:val="00C01929"/>
    <w:rsid w:val="00C01A50"/>
    <w:rsid w:val="00C0321E"/>
    <w:rsid w:val="00C05350"/>
    <w:rsid w:val="00C0589C"/>
    <w:rsid w:val="00C05E9D"/>
    <w:rsid w:val="00C07192"/>
    <w:rsid w:val="00C07328"/>
    <w:rsid w:val="00C077B6"/>
    <w:rsid w:val="00C10877"/>
    <w:rsid w:val="00C10B04"/>
    <w:rsid w:val="00C112C9"/>
    <w:rsid w:val="00C1171B"/>
    <w:rsid w:val="00C12DDE"/>
    <w:rsid w:val="00C132DC"/>
    <w:rsid w:val="00C1390F"/>
    <w:rsid w:val="00C15916"/>
    <w:rsid w:val="00C15D60"/>
    <w:rsid w:val="00C15E36"/>
    <w:rsid w:val="00C17D33"/>
    <w:rsid w:val="00C17FDD"/>
    <w:rsid w:val="00C2031E"/>
    <w:rsid w:val="00C20DD8"/>
    <w:rsid w:val="00C20DED"/>
    <w:rsid w:val="00C20ECB"/>
    <w:rsid w:val="00C21679"/>
    <w:rsid w:val="00C218A4"/>
    <w:rsid w:val="00C21DE4"/>
    <w:rsid w:val="00C2327A"/>
    <w:rsid w:val="00C236B2"/>
    <w:rsid w:val="00C243F0"/>
    <w:rsid w:val="00C2489B"/>
    <w:rsid w:val="00C24ED3"/>
    <w:rsid w:val="00C27D9C"/>
    <w:rsid w:val="00C30A90"/>
    <w:rsid w:val="00C31CDF"/>
    <w:rsid w:val="00C3288C"/>
    <w:rsid w:val="00C32E9A"/>
    <w:rsid w:val="00C330EE"/>
    <w:rsid w:val="00C33473"/>
    <w:rsid w:val="00C337D4"/>
    <w:rsid w:val="00C33911"/>
    <w:rsid w:val="00C342E5"/>
    <w:rsid w:val="00C356AF"/>
    <w:rsid w:val="00C356D0"/>
    <w:rsid w:val="00C358E6"/>
    <w:rsid w:val="00C35F33"/>
    <w:rsid w:val="00C36056"/>
    <w:rsid w:val="00C36D4F"/>
    <w:rsid w:val="00C37E09"/>
    <w:rsid w:val="00C4084E"/>
    <w:rsid w:val="00C40BD8"/>
    <w:rsid w:val="00C4163A"/>
    <w:rsid w:val="00C42798"/>
    <w:rsid w:val="00C4307C"/>
    <w:rsid w:val="00C4364E"/>
    <w:rsid w:val="00C439BF"/>
    <w:rsid w:val="00C4433B"/>
    <w:rsid w:val="00C444C5"/>
    <w:rsid w:val="00C44CB9"/>
    <w:rsid w:val="00C455E3"/>
    <w:rsid w:val="00C45855"/>
    <w:rsid w:val="00C467CE"/>
    <w:rsid w:val="00C46871"/>
    <w:rsid w:val="00C46CBD"/>
    <w:rsid w:val="00C46E90"/>
    <w:rsid w:val="00C47127"/>
    <w:rsid w:val="00C47242"/>
    <w:rsid w:val="00C4735F"/>
    <w:rsid w:val="00C479D2"/>
    <w:rsid w:val="00C47FDA"/>
    <w:rsid w:val="00C501FF"/>
    <w:rsid w:val="00C5052E"/>
    <w:rsid w:val="00C5192E"/>
    <w:rsid w:val="00C5272D"/>
    <w:rsid w:val="00C52A54"/>
    <w:rsid w:val="00C52AA9"/>
    <w:rsid w:val="00C54052"/>
    <w:rsid w:val="00C54104"/>
    <w:rsid w:val="00C54454"/>
    <w:rsid w:val="00C55207"/>
    <w:rsid w:val="00C55FF0"/>
    <w:rsid w:val="00C5623F"/>
    <w:rsid w:val="00C56605"/>
    <w:rsid w:val="00C56696"/>
    <w:rsid w:val="00C56835"/>
    <w:rsid w:val="00C569FE"/>
    <w:rsid w:val="00C56C1A"/>
    <w:rsid w:val="00C56C83"/>
    <w:rsid w:val="00C57458"/>
    <w:rsid w:val="00C604AE"/>
    <w:rsid w:val="00C60EE4"/>
    <w:rsid w:val="00C6191A"/>
    <w:rsid w:val="00C627FF"/>
    <w:rsid w:val="00C6299A"/>
    <w:rsid w:val="00C62FA9"/>
    <w:rsid w:val="00C630CD"/>
    <w:rsid w:val="00C632DD"/>
    <w:rsid w:val="00C63852"/>
    <w:rsid w:val="00C63C27"/>
    <w:rsid w:val="00C63D20"/>
    <w:rsid w:val="00C63F98"/>
    <w:rsid w:val="00C64F62"/>
    <w:rsid w:val="00C65F00"/>
    <w:rsid w:val="00C66A4B"/>
    <w:rsid w:val="00C66B69"/>
    <w:rsid w:val="00C66E1B"/>
    <w:rsid w:val="00C67AD1"/>
    <w:rsid w:val="00C70239"/>
    <w:rsid w:val="00C712F7"/>
    <w:rsid w:val="00C71BAA"/>
    <w:rsid w:val="00C71EDA"/>
    <w:rsid w:val="00C726C9"/>
    <w:rsid w:val="00C72736"/>
    <w:rsid w:val="00C72899"/>
    <w:rsid w:val="00C72F89"/>
    <w:rsid w:val="00C7399C"/>
    <w:rsid w:val="00C740DA"/>
    <w:rsid w:val="00C7433D"/>
    <w:rsid w:val="00C743E9"/>
    <w:rsid w:val="00C745BF"/>
    <w:rsid w:val="00C7501D"/>
    <w:rsid w:val="00C75097"/>
    <w:rsid w:val="00C75270"/>
    <w:rsid w:val="00C76475"/>
    <w:rsid w:val="00C76831"/>
    <w:rsid w:val="00C76BD6"/>
    <w:rsid w:val="00C76BF3"/>
    <w:rsid w:val="00C771BF"/>
    <w:rsid w:val="00C77D4A"/>
    <w:rsid w:val="00C77FB7"/>
    <w:rsid w:val="00C80331"/>
    <w:rsid w:val="00C8047B"/>
    <w:rsid w:val="00C81512"/>
    <w:rsid w:val="00C816B6"/>
    <w:rsid w:val="00C83F88"/>
    <w:rsid w:val="00C845AD"/>
    <w:rsid w:val="00C84849"/>
    <w:rsid w:val="00C849E2"/>
    <w:rsid w:val="00C858AB"/>
    <w:rsid w:val="00C8592C"/>
    <w:rsid w:val="00C85F1F"/>
    <w:rsid w:val="00C85F4C"/>
    <w:rsid w:val="00C86359"/>
    <w:rsid w:val="00C863AB"/>
    <w:rsid w:val="00C8645B"/>
    <w:rsid w:val="00C866A8"/>
    <w:rsid w:val="00C86C71"/>
    <w:rsid w:val="00C87061"/>
    <w:rsid w:val="00C87DB5"/>
    <w:rsid w:val="00C902A2"/>
    <w:rsid w:val="00C90B78"/>
    <w:rsid w:val="00C90C82"/>
    <w:rsid w:val="00C90DEF"/>
    <w:rsid w:val="00C916A1"/>
    <w:rsid w:val="00C91973"/>
    <w:rsid w:val="00C91F49"/>
    <w:rsid w:val="00C924E6"/>
    <w:rsid w:val="00C92EF2"/>
    <w:rsid w:val="00C93FF0"/>
    <w:rsid w:val="00C95588"/>
    <w:rsid w:val="00C959DF"/>
    <w:rsid w:val="00C9600C"/>
    <w:rsid w:val="00C96DE0"/>
    <w:rsid w:val="00C96F9E"/>
    <w:rsid w:val="00C972C5"/>
    <w:rsid w:val="00C9752D"/>
    <w:rsid w:val="00C97751"/>
    <w:rsid w:val="00C97B01"/>
    <w:rsid w:val="00C97D99"/>
    <w:rsid w:val="00CA0353"/>
    <w:rsid w:val="00CA038C"/>
    <w:rsid w:val="00CA07F3"/>
    <w:rsid w:val="00CA0C98"/>
    <w:rsid w:val="00CA139C"/>
    <w:rsid w:val="00CA2776"/>
    <w:rsid w:val="00CA28BC"/>
    <w:rsid w:val="00CA31CB"/>
    <w:rsid w:val="00CA3568"/>
    <w:rsid w:val="00CA3CFC"/>
    <w:rsid w:val="00CA3EEE"/>
    <w:rsid w:val="00CA4287"/>
    <w:rsid w:val="00CA4455"/>
    <w:rsid w:val="00CA526D"/>
    <w:rsid w:val="00CA5830"/>
    <w:rsid w:val="00CA5C71"/>
    <w:rsid w:val="00CA6690"/>
    <w:rsid w:val="00CA7172"/>
    <w:rsid w:val="00CA72B7"/>
    <w:rsid w:val="00CA75E2"/>
    <w:rsid w:val="00CA7E8D"/>
    <w:rsid w:val="00CB03FC"/>
    <w:rsid w:val="00CB0403"/>
    <w:rsid w:val="00CB062C"/>
    <w:rsid w:val="00CB0B41"/>
    <w:rsid w:val="00CB1131"/>
    <w:rsid w:val="00CB1490"/>
    <w:rsid w:val="00CB17DB"/>
    <w:rsid w:val="00CB18DB"/>
    <w:rsid w:val="00CB18E3"/>
    <w:rsid w:val="00CB1F10"/>
    <w:rsid w:val="00CB2477"/>
    <w:rsid w:val="00CB3E53"/>
    <w:rsid w:val="00CB448A"/>
    <w:rsid w:val="00CB4643"/>
    <w:rsid w:val="00CB587D"/>
    <w:rsid w:val="00CB64D0"/>
    <w:rsid w:val="00CB6C97"/>
    <w:rsid w:val="00CB6F6C"/>
    <w:rsid w:val="00CB72FE"/>
    <w:rsid w:val="00CB784A"/>
    <w:rsid w:val="00CB792B"/>
    <w:rsid w:val="00CC00A7"/>
    <w:rsid w:val="00CC05F6"/>
    <w:rsid w:val="00CC0953"/>
    <w:rsid w:val="00CC1DCD"/>
    <w:rsid w:val="00CC4AF6"/>
    <w:rsid w:val="00CC4F98"/>
    <w:rsid w:val="00CC5DDD"/>
    <w:rsid w:val="00CC5FFA"/>
    <w:rsid w:val="00CC621C"/>
    <w:rsid w:val="00CC6229"/>
    <w:rsid w:val="00CC66B1"/>
    <w:rsid w:val="00CC6D4A"/>
    <w:rsid w:val="00CC77AF"/>
    <w:rsid w:val="00CD0975"/>
    <w:rsid w:val="00CD0C3C"/>
    <w:rsid w:val="00CD0C4B"/>
    <w:rsid w:val="00CD1247"/>
    <w:rsid w:val="00CD1977"/>
    <w:rsid w:val="00CD1CE2"/>
    <w:rsid w:val="00CD2687"/>
    <w:rsid w:val="00CD26FC"/>
    <w:rsid w:val="00CD27A9"/>
    <w:rsid w:val="00CD343D"/>
    <w:rsid w:val="00CD3C56"/>
    <w:rsid w:val="00CD4340"/>
    <w:rsid w:val="00CD4ACB"/>
    <w:rsid w:val="00CD4D6E"/>
    <w:rsid w:val="00CD4DE2"/>
    <w:rsid w:val="00CD4EDA"/>
    <w:rsid w:val="00CD5738"/>
    <w:rsid w:val="00CD58C0"/>
    <w:rsid w:val="00CD63B2"/>
    <w:rsid w:val="00CD6480"/>
    <w:rsid w:val="00CD680D"/>
    <w:rsid w:val="00CD6C67"/>
    <w:rsid w:val="00CD6F4C"/>
    <w:rsid w:val="00CE04E4"/>
    <w:rsid w:val="00CE0B75"/>
    <w:rsid w:val="00CE0E71"/>
    <w:rsid w:val="00CE1532"/>
    <w:rsid w:val="00CE19AD"/>
    <w:rsid w:val="00CE1F70"/>
    <w:rsid w:val="00CE270B"/>
    <w:rsid w:val="00CE28F7"/>
    <w:rsid w:val="00CE37C8"/>
    <w:rsid w:val="00CE3859"/>
    <w:rsid w:val="00CE391F"/>
    <w:rsid w:val="00CE3C0A"/>
    <w:rsid w:val="00CE4216"/>
    <w:rsid w:val="00CE4953"/>
    <w:rsid w:val="00CE4C70"/>
    <w:rsid w:val="00CE4D6D"/>
    <w:rsid w:val="00CE5443"/>
    <w:rsid w:val="00CE5AAC"/>
    <w:rsid w:val="00CE668E"/>
    <w:rsid w:val="00CE6F80"/>
    <w:rsid w:val="00CE7417"/>
    <w:rsid w:val="00CE77BF"/>
    <w:rsid w:val="00CE7D6E"/>
    <w:rsid w:val="00CF04A2"/>
    <w:rsid w:val="00CF0E33"/>
    <w:rsid w:val="00CF0FA2"/>
    <w:rsid w:val="00CF1634"/>
    <w:rsid w:val="00CF237E"/>
    <w:rsid w:val="00CF2AC7"/>
    <w:rsid w:val="00CF2FA0"/>
    <w:rsid w:val="00CF36EF"/>
    <w:rsid w:val="00CF397B"/>
    <w:rsid w:val="00CF4450"/>
    <w:rsid w:val="00CF4DB7"/>
    <w:rsid w:val="00CF5982"/>
    <w:rsid w:val="00CF6332"/>
    <w:rsid w:val="00CF699F"/>
    <w:rsid w:val="00CF6A55"/>
    <w:rsid w:val="00CF6BA5"/>
    <w:rsid w:val="00CF76E4"/>
    <w:rsid w:val="00CF7E45"/>
    <w:rsid w:val="00D0020A"/>
    <w:rsid w:val="00D0059B"/>
    <w:rsid w:val="00D0085D"/>
    <w:rsid w:val="00D00D29"/>
    <w:rsid w:val="00D016A5"/>
    <w:rsid w:val="00D02022"/>
    <w:rsid w:val="00D0205A"/>
    <w:rsid w:val="00D02C0D"/>
    <w:rsid w:val="00D02F6F"/>
    <w:rsid w:val="00D03B07"/>
    <w:rsid w:val="00D041DA"/>
    <w:rsid w:val="00D0503D"/>
    <w:rsid w:val="00D053DF"/>
    <w:rsid w:val="00D057AD"/>
    <w:rsid w:val="00D05E38"/>
    <w:rsid w:val="00D07342"/>
    <w:rsid w:val="00D07453"/>
    <w:rsid w:val="00D0756A"/>
    <w:rsid w:val="00D07A51"/>
    <w:rsid w:val="00D07BA1"/>
    <w:rsid w:val="00D10366"/>
    <w:rsid w:val="00D114BF"/>
    <w:rsid w:val="00D124CF"/>
    <w:rsid w:val="00D12D8D"/>
    <w:rsid w:val="00D1317E"/>
    <w:rsid w:val="00D13EAD"/>
    <w:rsid w:val="00D1498F"/>
    <w:rsid w:val="00D149A7"/>
    <w:rsid w:val="00D14CC0"/>
    <w:rsid w:val="00D14FE5"/>
    <w:rsid w:val="00D162EF"/>
    <w:rsid w:val="00D1677D"/>
    <w:rsid w:val="00D1681D"/>
    <w:rsid w:val="00D172E4"/>
    <w:rsid w:val="00D173B7"/>
    <w:rsid w:val="00D17819"/>
    <w:rsid w:val="00D1782F"/>
    <w:rsid w:val="00D209DC"/>
    <w:rsid w:val="00D21467"/>
    <w:rsid w:val="00D218DC"/>
    <w:rsid w:val="00D21966"/>
    <w:rsid w:val="00D22924"/>
    <w:rsid w:val="00D22F8C"/>
    <w:rsid w:val="00D23083"/>
    <w:rsid w:val="00D246C5"/>
    <w:rsid w:val="00D24A03"/>
    <w:rsid w:val="00D255E9"/>
    <w:rsid w:val="00D25864"/>
    <w:rsid w:val="00D25A7E"/>
    <w:rsid w:val="00D25C17"/>
    <w:rsid w:val="00D25EBC"/>
    <w:rsid w:val="00D2673D"/>
    <w:rsid w:val="00D26A67"/>
    <w:rsid w:val="00D26ADF"/>
    <w:rsid w:val="00D273E2"/>
    <w:rsid w:val="00D277FB"/>
    <w:rsid w:val="00D27946"/>
    <w:rsid w:val="00D27E72"/>
    <w:rsid w:val="00D30450"/>
    <w:rsid w:val="00D30911"/>
    <w:rsid w:val="00D309BD"/>
    <w:rsid w:val="00D311B7"/>
    <w:rsid w:val="00D31505"/>
    <w:rsid w:val="00D31F02"/>
    <w:rsid w:val="00D31FFD"/>
    <w:rsid w:val="00D32196"/>
    <w:rsid w:val="00D321CC"/>
    <w:rsid w:val="00D32C19"/>
    <w:rsid w:val="00D32ECE"/>
    <w:rsid w:val="00D33BC8"/>
    <w:rsid w:val="00D341E7"/>
    <w:rsid w:val="00D344A1"/>
    <w:rsid w:val="00D3465A"/>
    <w:rsid w:val="00D346A3"/>
    <w:rsid w:val="00D3482C"/>
    <w:rsid w:val="00D35289"/>
    <w:rsid w:val="00D358E5"/>
    <w:rsid w:val="00D35995"/>
    <w:rsid w:val="00D36B11"/>
    <w:rsid w:val="00D37101"/>
    <w:rsid w:val="00D371CB"/>
    <w:rsid w:val="00D37316"/>
    <w:rsid w:val="00D37E2F"/>
    <w:rsid w:val="00D40119"/>
    <w:rsid w:val="00D40279"/>
    <w:rsid w:val="00D40450"/>
    <w:rsid w:val="00D40DA4"/>
    <w:rsid w:val="00D411A0"/>
    <w:rsid w:val="00D41570"/>
    <w:rsid w:val="00D420C8"/>
    <w:rsid w:val="00D42407"/>
    <w:rsid w:val="00D42E10"/>
    <w:rsid w:val="00D42F6E"/>
    <w:rsid w:val="00D43164"/>
    <w:rsid w:val="00D43630"/>
    <w:rsid w:val="00D451B8"/>
    <w:rsid w:val="00D45314"/>
    <w:rsid w:val="00D45615"/>
    <w:rsid w:val="00D45E1C"/>
    <w:rsid w:val="00D4603A"/>
    <w:rsid w:val="00D46443"/>
    <w:rsid w:val="00D465BD"/>
    <w:rsid w:val="00D46A10"/>
    <w:rsid w:val="00D46B20"/>
    <w:rsid w:val="00D471FA"/>
    <w:rsid w:val="00D47717"/>
    <w:rsid w:val="00D51533"/>
    <w:rsid w:val="00D53460"/>
    <w:rsid w:val="00D5379C"/>
    <w:rsid w:val="00D537B3"/>
    <w:rsid w:val="00D539C3"/>
    <w:rsid w:val="00D53C7D"/>
    <w:rsid w:val="00D5512A"/>
    <w:rsid w:val="00D55995"/>
    <w:rsid w:val="00D5601B"/>
    <w:rsid w:val="00D560FB"/>
    <w:rsid w:val="00D5671A"/>
    <w:rsid w:val="00D56A1B"/>
    <w:rsid w:val="00D56ED4"/>
    <w:rsid w:val="00D57090"/>
    <w:rsid w:val="00D600EC"/>
    <w:rsid w:val="00D6044E"/>
    <w:rsid w:val="00D605F5"/>
    <w:rsid w:val="00D61598"/>
    <w:rsid w:val="00D61FDB"/>
    <w:rsid w:val="00D62D47"/>
    <w:rsid w:val="00D630EC"/>
    <w:rsid w:val="00D64438"/>
    <w:rsid w:val="00D644C4"/>
    <w:rsid w:val="00D6472B"/>
    <w:rsid w:val="00D65370"/>
    <w:rsid w:val="00D65860"/>
    <w:rsid w:val="00D67A9E"/>
    <w:rsid w:val="00D70603"/>
    <w:rsid w:val="00D708E5"/>
    <w:rsid w:val="00D70B39"/>
    <w:rsid w:val="00D71583"/>
    <w:rsid w:val="00D717A8"/>
    <w:rsid w:val="00D73359"/>
    <w:rsid w:val="00D736B2"/>
    <w:rsid w:val="00D738D3"/>
    <w:rsid w:val="00D73AE7"/>
    <w:rsid w:val="00D73C70"/>
    <w:rsid w:val="00D74225"/>
    <w:rsid w:val="00D743C3"/>
    <w:rsid w:val="00D7491B"/>
    <w:rsid w:val="00D74BEC"/>
    <w:rsid w:val="00D74C7E"/>
    <w:rsid w:val="00D75B62"/>
    <w:rsid w:val="00D76420"/>
    <w:rsid w:val="00D77592"/>
    <w:rsid w:val="00D779BC"/>
    <w:rsid w:val="00D77FD2"/>
    <w:rsid w:val="00D805AD"/>
    <w:rsid w:val="00D80DDC"/>
    <w:rsid w:val="00D819CA"/>
    <w:rsid w:val="00D81A47"/>
    <w:rsid w:val="00D81BF0"/>
    <w:rsid w:val="00D82886"/>
    <w:rsid w:val="00D828CC"/>
    <w:rsid w:val="00D8344C"/>
    <w:rsid w:val="00D83503"/>
    <w:rsid w:val="00D83ECF"/>
    <w:rsid w:val="00D8455E"/>
    <w:rsid w:val="00D848AA"/>
    <w:rsid w:val="00D86730"/>
    <w:rsid w:val="00D86AA4"/>
    <w:rsid w:val="00D86AB8"/>
    <w:rsid w:val="00D86DD0"/>
    <w:rsid w:val="00D87BEB"/>
    <w:rsid w:val="00D9022D"/>
    <w:rsid w:val="00D910CC"/>
    <w:rsid w:val="00D91208"/>
    <w:rsid w:val="00D91313"/>
    <w:rsid w:val="00D915CA"/>
    <w:rsid w:val="00D9181D"/>
    <w:rsid w:val="00D91DE9"/>
    <w:rsid w:val="00D91EF6"/>
    <w:rsid w:val="00D92378"/>
    <w:rsid w:val="00D92560"/>
    <w:rsid w:val="00D9266D"/>
    <w:rsid w:val="00D92848"/>
    <w:rsid w:val="00D931D0"/>
    <w:rsid w:val="00D93A11"/>
    <w:rsid w:val="00D93A61"/>
    <w:rsid w:val="00D94473"/>
    <w:rsid w:val="00D946C4"/>
    <w:rsid w:val="00D95493"/>
    <w:rsid w:val="00D95673"/>
    <w:rsid w:val="00D9621F"/>
    <w:rsid w:val="00D97A93"/>
    <w:rsid w:val="00DA187D"/>
    <w:rsid w:val="00DA1C2B"/>
    <w:rsid w:val="00DA22AE"/>
    <w:rsid w:val="00DA23AB"/>
    <w:rsid w:val="00DA2D3B"/>
    <w:rsid w:val="00DA3013"/>
    <w:rsid w:val="00DA3C9E"/>
    <w:rsid w:val="00DA3EB1"/>
    <w:rsid w:val="00DA3F58"/>
    <w:rsid w:val="00DA5BCE"/>
    <w:rsid w:val="00DA66CF"/>
    <w:rsid w:val="00DA6844"/>
    <w:rsid w:val="00DA712F"/>
    <w:rsid w:val="00DA741C"/>
    <w:rsid w:val="00DA7465"/>
    <w:rsid w:val="00DB13E5"/>
    <w:rsid w:val="00DB18C7"/>
    <w:rsid w:val="00DB2214"/>
    <w:rsid w:val="00DB2715"/>
    <w:rsid w:val="00DB27D7"/>
    <w:rsid w:val="00DB2CCE"/>
    <w:rsid w:val="00DB2D9F"/>
    <w:rsid w:val="00DB2E88"/>
    <w:rsid w:val="00DB32CB"/>
    <w:rsid w:val="00DB4044"/>
    <w:rsid w:val="00DB4A2F"/>
    <w:rsid w:val="00DB507C"/>
    <w:rsid w:val="00DB525E"/>
    <w:rsid w:val="00DB6004"/>
    <w:rsid w:val="00DB6430"/>
    <w:rsid w:val="00DB6436"/>
    <w:rsid w:val="00DB6B21"/>
    <w:rsid w:val="00DB6D24"/>
    <w:rsid w:val="00DB6F12"/>
    <w:rsid w:val="00DB7259"/>
    <w:rsid w:val="00DB7758"/>
    <w:rsid w:val="00DC0C3B"/>
    <w:rsid w:val="00DC0E67"/>
    <w:rsid w:val="00DC0EC4"/>
    <w:rsid w:val="00DC151A"/>
    <w:rsid w:val="00DC1551"/>
    <w:rsid w:val="00DC23F4"/>
    <w:rsid w:val="00DC399E"/>
    <w:rsid w:val="00DC3ACD"/>
    <w:rsid w:val="00DC3D41"/>
    <w:rsid w:val="00DC5488"/>
    <w:rsid w:val="00DC5669"/>
    <w:rsid w:val="00DC5963"/>
    <w:rsid w:val="00DC6628"/>
    <w:rsid w:val="00DC6BFB"/>
    <w:rsid w:val="00DC6E80"/>
    <w:rsid w:val="00DC7035"/>
    <w:rsid w:val="00DD11D9"/>
    <w:rsid w:val="00DD1CB6"/>
    <w:rsid w:val="00DD2F70"/>
    <w:rsid w:val="00DD3161"/>
    <w:rsid w:val="00DD3375"/>
    <w:rsid w:val="00DD33B6"/>
    <w:rsid w:val="00DD4007"/>
    <w:rsid w:val="00DD4DE3"/>
    <w:rsid w:val="00DD4E4E"/>
    <w:rsid w:val="00DD54A2"/>
    <w:rsid w:val="00DD5589"/>
    <w:rsid w:val="00DD63F2"/>
    <w:rsid w:val="00DD6F7F"/>
    <w:rsid w:val="00DD72BE"/>
    <w:rsid w:val="00DD7419"/>
    <w:rsid w:val="00DD74B5"/>
    <w:rsid w:val="00DD7641"/>
    <w:rsid w:val="00DD7901"/>
    <w:rsid w:val="00DD7B19"/>
    <w:rsid w:val="00DD7C22"/>
    <w:rsid w:val="00DD7E80"/>
    <w:rsid w:val="00DE0528"/>
    <w:rsid w:val="00DE0C33"/>
    <w:rsid w:val="00DE10BF"/>
    <w:rsid w:val="00DE1CF5"/>
    <w:rsid w:val="00DE1DBA"/>
    <w:rsid w:val="00DE2810"/>
    <w:rsid w:val="00DE298D"/>
    <w:rsid w:val="00DE2B8A"/>
    <w:rsid w:val="00DE2CE5"/>
    <w:rsid w:val="00DE318E"/>
    <w:rsid w:val="00DE3376"/>
    <w:rsid w:val="00DE3903"/>
    <w:rsid w:val="00DE459E"/>
    <w:rsid w:val="00DE53D1"/>
    <w:rsid w:val="00DE5ECD"/>
    <w:rsid w:val="00DE6AED"/>
    <w:rsid w:val="00DE72BC"/>
    <w:rsid w:val="00DE77CF"/>
    <w:rsid w:val="00DF02EA"/>
    <w:rsid w:val="00DF0FE5"/>
    <w:rsid w:val="00DF176D"/>
    <w:rsid w:val="00DF177D"/>
    <w:rsid w:val="00DF17E3"/>
    <w:rsid w:val="00DF283B"/>
    <w:rsid w:val="00DF35B1"/>
    <w:rsid w:val="00DF3CD6"/>
    <w:rsid w:val="00DF4129"/>
    <w:rsid w:val="00DF4A5F"/>
    <w:rsid w:val="00DF4D06"/>
    <w:rsid w:val="00DF4F2A"/>
    <w:rsid w:val="00DF5622"/>
    <w:rsid w:val="00DF5C1E"/>
    <w:rsid w:val="00DF7213"/>
    <w:rsid w:val="00DF7338"/>
    <w:rsid w:val="00E008BF"/>
    <w:rsid w:val="00E024C9"/>
    <w:rsid w:val="00E02902"/>
    <w:rsid w:val="00E0290E"/>
    <w:rsid w:val="00E03136"/>
    <w:rsid w:val="00E032BA"/>
    <w:rsid w:val="00E0333F"/>
    <w:rsid w:val="00E037D2"/>
    <w:rsid w:val="00E03DD9"/>
    <w:rsid w:val="00E04731"/>
    <w:rsid w:val="00E050F1"/>
    <w:rsid w:val="00E05E4A"/>
    <w:rsid w:val="00E07BF7"/>
    <w:rsid w:val="00E10179"/>
    <w:rsid w:val="00E10666"/>
    <w:rsid w:val="00E1115A"/>
    <w:rsid w:val="00E11BB2"/>
    <w:rsid w:val="00E122C4"/>
    <w:rsid w:val="00E12447"/>
    <w:rsid w:val="00E127B8"/>
    <w:rsid w:val="00E127CE"/>
    <w:rsid w:val="00E12A4D"/>
    <w:rsid w:val="00E133F1"/>
    <w:rsid w:val="00E1385F"/>
    <w:rsid w:val="00E140A4"/>
    <w:rsid w:val="00E14696"/>
    <w:rsid w:val="00E14F5A"/>
    <w:rsid w:val="00E15A9D"/>
    <w:rsid w:val="00E15ADC"/>
    <w:rsid w:val="00E15EDF"/>
    <w:rsid w:val="00E162B8"/>
    <w:rsid w:val="00E16C15"/>
    <w:rsid w:val="00E16F20"/>
    <w:rsid w:val="00E20054"/>
    <w:rsid w:val="00E20337"/>
    <w:rsid w:val="00E20D87"/>
    <w:rsid w:val="00E213AB"/>
    <w:rsid w:val="00E21C20"/>
    <w:rsid w:val="00E221D7"/>
    <w:rsid w:val="00E2222C"/>
    <w:rsid w:val="00E22C93"/>
    <w:rsid w:val="00E23AD4"/>
    <w:rsid w:val="00E24E07"/>
    <w:rsid w:val="00E24E82"/>
    <w:rsid w:val="00E25202"/>
    <w:rsid w:val="00E255AC"/>
    <w:rsid w:val="00E25AA5"/>
    <w:rsid w:val="00E25F41"/>
    <w:rsid w:val="00E25F7C"/>
    <w:rsid w:val="00E27CC6"/>
    <w:rsid w:val="00E30849"/>
    <w:rsid w:val="00E31479"/>
    <w:rsid w:val="00E31838"/>
    <w:rsid w:val="00E31EAA"/>
    <w:rsid w:val="00E32920"/>
    <w:rsid w:val="00E3304A"/>
    <w:rsid w:val="00E331E7"/>
    <w:rsid w:val="00E33CCC"/>
    <w:rsid w:val="00E33F66"/>
    <w:rsid w:val="00E348FF"/>
    <w:rsid w:val="00E34CE9"/>
    <w:rsid w:val="00E34DFD"/>
    <w:rsid w:val="00E35226"/>
    <w:rsid w:val="00E35C5B"/>
    <w:rsid w:val="00E361B4"/>
    <w:rsid w:val="00E36377"/>
    <w:rsid w:val="00E36FC6"/>
    <w:rsid w:val="00E37602"/>
    <w:rsid w:val="00E37EFA"/>
    <w:rsid w:val="00E405E7"/>
    <w:rsid w:val="00E40D87"/>
    <w:rsid w:val="00E40DB8"/>
    <w:rsid w:val="00E410F2"/>
    <w:rsid w:val="00E42C41"/>
    <w:rsid w:val="00E42DB6"/>
    <w:rsid w:val="00E42EFF"/>
    <w:rsid w:val="00E438B5"/>
    <w:rsid w:val="00E43A6A"/>
    <w:rsid w:val="00E45277"/>
    <w:rsid w:val="00E45D67"/>
    <w:rsid w:val="00E46761"/>
    <w:rsid w:val="00E46D78"/>
    <w:rsid w:val="00E46F14"/>
    <w:rsid w:val="00E470B7"/>
    <w:rsid w:val="00E4734E"/>
    <w:rsid w:val="00E476FC"/>
    <w:rsid w:val="00E50FFF"/>
    <w:rsid w:val="00E51916"/>
    <w:rsid w:val="00E52793"/>
    <w:rsid w:val="00E528D7"/>
    <w:rsid w:val="00E52944"/>
    <w:rsid w:val="00E53640"/>
    <w:rsid w:val="00E53A6A"/>
    <w:rsid w:val="00E553D5"/>
    <w:rsid w:val="00E55519"/>
    <w:rsid w:val="00E561EF"/>
    <w:rsid w:val="00E56543"/>
    <w:rsid w:val="00E5687C"/>
    <w:rsid w:val="00E56A8C"/>
    <w:rsid w:val="00E56C70"/>
    <w:rsid w:val="00E601B7"/>
    <w:rsid w:val="00E60510"/>
    <w:rsid w:val="00E61286"/>
    <w:rsid w:val="00E6204A"/>
    <w:rsid w:val="00E62207"/>
    <w:rsid w:val="00E62232"/>
    <w:rsid w:val="00E62716"/>
    <w:rsid w:val="00E64789"/>
    <w:rsid w:val="00E6558D"/>
    <w:rsid w:val="00E65697"/>
    <w:rsid w:val="00E65C58"/>
    <w:rsid w:val="00E66901"/>
    <w:rsid w:val="00E66F88"/>
    <w:rsid w:val="00E67F5C"/>
    <w:rsid w:val="00E70200"/>
    <w:rsid w:val="00E7072F"/>
    <w:rsid w:val="00E70EED"/>
    <w:rsid w:val="00E7123B"/>
    <w:rsid w:val="00E71FBB"/>
    <w:rsid w:val="00E723A4"/>
    <w:rsid w:val="00E735AE"/>
    <w:rsid w:val="00E73E8D"/>
    <w:rsid w:val="00E74EB7"/>
    <w:rsid w:val="00E7548E"/>
    <w:rsid w:val="00E75922"/>
    <w:rsid w:val="00E75F22"/>
    <w:rsid w:val="00E76155"/>
    <w:rsid w:val="00E7646A"/>
    <w:rsid w:val="00E77834"/>
    <w:rsid w:val="00E778C8"/>
    <w:rsid w:val="00E77AAF"/>
    <w:rsid w:val="00E80437"/>
    <w:rsid w:val="00E81679"/>
    <w:rsid w:val="00E82394"/>
    <w:rsid w:val="00E8375D"/>
    <w:rsid w:val="00E84C03"/>
    <w:rsid w:val="00E858C0"/>
    <w:rsid w:val="00E85AF5"/>
    <w:rsid w:val="00E85E87"/>
    <w:rsid w:val="00E86177"/>
    <w:rsid w:val="00E8642C"/>
    <w:rsid w:val="00E8655E"/>
    <w:rsid w:val="00E86D6D"/>
    <w:rsid w:val="00E9019F"/>
    <w:rsid w:val="00E909D5"/>
    <w:rsid w:val="00E91431"/>
    <w:rsid w:val="00E91CAC"/>
    <w:rsid w:val="00E91ED1"/>
    <w:rsid w:val="00E9281F"/>
    <w:rsid w:val="00E92A53"/>
    <w:rsid w:val="00E93084"/>
    <w:rsid w:val="00E9367A"/>
    <w:rsid w:val="00E95970"/>
    <w:rsid w:val="00E96228"/>
    <w:rsid w:val="00E96330"/>
    <w:rsid w:val="00E96F59"/>
    <w:rsid w:val="00E9788E"/>
    <w:rsid w:val="00E97BBD"/>
    <w:rsid w:val="00E97DBE"/>
    <w:rsid w:val="00E97E4B"/>
    <w:rsid w:val="00EA016C"/>
    <w:rsid w:val="00EA05C1"/>
    <w:rsid w:val="00EA06A7"/>
    <w:rsid w:val="00EA0879"/>
    <w:rsid w:val="00EA0AD3"/>
    <w:rsid w:val="00EA0C6C"/>
    <w:rsid w:val="00EA126F"/>
    <w:rsid w:val="00EA1ADD"/>
    <w:rsid w:val="00EA26D8"/>
    <w:rsid w:val="00EA3523"/>
    <w:rsid w:val="00EA359B"/>
    <w:rsid w:val="00EA376F"/>
    <w:rsid w:val="00EA3819"/>
    <w:rsid w:val="00EA3DFF"/>
    <w:rsid w:val="00EA4F14"/>
    <w:rsid w:val="00EA5672"/>
    <w:rsid w:val="00EA6163"/>
    <w:rsid w:val="00EA657B"/>
    <w:rsid w:val="00EA667F"/>
    <w:rsid w:val="00EB00E0"/>
    <w:rsid w:val="00EB10FF"/>
    <w:rsid w:val="00EB1275"/>
    <w:rsid w:val="00EB1CCB"/>
    <w:rsid w:val="00EB1DCA"/>
    <w:rsid w:val="00EB2548"/>
    <w:rsid w:val="00EB25A0"/>
    <w:rsid w:val="00EB3602"/>
    <w:rsid w:val="00EB36EE"/>
    <w:rsid w:val="00EB4001"/>
    <w:rsid w:val="00EB4F06"/>
    <w:rsid w:val="00EB5522"/>
    <w:rsid w:val="00EB5F09"/>
    <w:rsid w:val="00EB6291"/>
    <w:rsid w:val="00EB63C3"/>
    <w:rsid w:val="00EB64E2"/>
    <w:rsid w:val="00EB6F78"/>
    <w:rsid w:val="00EB7116"/>
    <w:rsid w:val="00EC0A2F"/>
    <w:rsid w:val="00EC12FC"/>
    <w:rsid w:val="00EC16C2"/>
    <w:rsid w:val="00EC25C6"/>
    <w:rsid w:val="00EC294B"/>
    <w:rsid w:val="00EC2B3A"/>
    <w:rsid w:val="00EC2D11"/>
    <w:rsid w:val="00EC3643"/>
    <w:rsid w:val="00EC3A18"/>
    <w:rsid w:val="00EC3B14"/>
    <w:rsid w:val="00EC3B2A"/>
    <w:rsid w:val="00EC3C2B"/>
    <w:rsid w:val="00EC3D12"/>
    <w:rsid w:val="00EC3DF4"/>
    <w:rsid w:val="00EC3FA6"/>
    <w:rsid w:val="00EC4646"/>
    <w:rsid w:val="00EC5427"/>
    <w:rsid w:val="00EC5A3E"/>
    <w:rsid w:val="00EC5BAE"/>
    <w:rsid w:val="00EC5E49"/>
    <w:rsid w:val="00EC645E"/>
    <w:rsid w:val="00EC67A5"/>
    <w:rsid w:val="00EC6B1E"/>
    <w:rsid w:val="00EC72D2"/>
    <w:rsid w:val="00EC79B1"/>
    <w:rsid w:val="00EC7B59"/>
    <w:rsid w:val="00EC7E1B"/>
    <w:rsid w:val="00ED0177"/>
    <w:rsid w:val="00ED048B"/>
    <w:rsid w:val="00ED0639"/>
    <w:rsid w:val="00ED0861"/>
    <w:rsid w:val="00ED0A37"/>
    <w:rsid w:val="00ED1376"/>
    <w:rsid w:val="00ED1876"/>
    <w:rsid w:val="00ED22F7"/>
    <w:rsid w:val="00ED2F46"/>
    <w:rsid w:val="00ED313F"/>
    <w:rsid w:val="00ED45E4"/>
    <w:rsid w:val="00ED4F73"/>
    <w:rsid w:val="00ED4F95"/>
    <w:rsid w:val="00ED59DF"/>
    <w:rsid w:val="00ED761C"/>
    <w:rsid w:val="00EE054D"/>
    <w:rsid w:val="00EE0F4C"/>
    <w:rsid w:val="00EE180A"/>
    <w:rsid w:val="00EE24C6"/>
    <w:rsid w:val="00EE3E8D"/>
    <w:rsid w:val="00EE412F"/>
    <w:rsid w:val="00EE46D4"/>
    <w:rsid w:val="00EE4CF1"/>
    <w:rsid w:val="00EE5183"/>
    <w:rsid w:val="00EE5A41"/>
    <w:rsid w:val="00EE6102"/>
    <w:rsid w:val="00EE61C5"/>
    <w:rsid w:val="00EE70A6"/>
    <w:rsid w:val="00EE7281"/>
    <w:rsid w:val="00EE79FC"/>
    <w:rsid w:val="00EF08F9"/>
    <w:rsid w:val="00EF187C"/>
    <w:rsid w:val="00EF2579"/>
    <w:rsid w:val="00EF2B19"/>
    <w:rsid w:val="00EF3208"/>
    <w:rsid w:val="00EF3B05"/>
    <w:rsid w:val="00EF440F"/>
    <w:rsid w:val="00EF46E1"/>
    <w:rsid w:val="00EF490C"/>
    <w:rsid w:val="00EF4D2B"/>
    <w:rsid w:val="00EF54EB"/>
    <w:rsid w:val="00EF57C7"/>
    <w:rsid w:val="00EF5D7D"/>
    <w:rsid w:val="00EF62A9"/>
    <w:rsid w:val="00EF6927"/>
    <w:rsid w:val="00EF711A"/>
    <w:rsid w:val="00EF75C2"/>
    <w:rsid w:val="00EF7CE1"/>
    <w:rsid w:val="00F005BC"/>
    <w:rsid w:val="00F009CF"/>
    <w:rsid w:val="00F01D40"/>
    <w:rsid w:val="00F0231B"/>
    <w:rsid w:val="00F02CD1"/>
    <w:rsid w:val="00F02D80"/>
    <w:rsid w:val="00F0470C"/>
    <w:rsid w:val="00F05B5C"/>
    <w:rsid w:val="00F05E92"/>
    <w:rsid w:val="00F05F9F"/>
    <w:rsid w:val="00F0641A"/>
    <w:rsid w:val="00F06A3C"/>
    <w:rsid w:val="00F06DD7"/>
    <w:rsid w:val="00F07CAB"/>
    <w:rsid w:val="00F102AB"/>
    <w:rsid w:val="00F108F3"/>
    <w:rsid w:val="00F11256"/>
    <w:rsid w:val="00F11761"/>
    <w:rsid w:val="00F12342"/>
    <w:rsid w:val="00F12348"/>
    <w:rsid w:val="00F129A3"/>
    <w:rsid w:val="00F13E9F"/>
    <w:rsid w:val="00F1467F"/>
    <w:rsid w:val="00F15B69"/>
    <w:rsid w:val="00F15D7B"/>
    <w:rsid w:val="00F15DBE"/>
    <w:rsid w:val="00F15DFD"/>
    <w:rsid w:val="00F16361"/>
    <w:rsid w:val="00F164A5"/>
    <w:rsid w:val="00F1689E"/>
    <w:rsid w:val="00F16980"/>
    <w:rsid w:val="00F17F52"/>
    <w:rsid w:val="00F2107D"/>
    <w:rsid w:val="00F21265"/>
    <w:rsid w:val="00F21E05"/>
    <w:rsid w:val="00F22541"/>
    <w:rsid w:val="00F22B6D"/>
    <w:rsid w:val="00F22D81"/>
    <w:rsid w:val="00F2583A"/>
    <w:rsid w:val="00F258D5"/>
    <w:rsid w:val="00F2608C"/>
    <w:rsid w:val="00F261DB"/>
    <w:rsid w:val="00F262E5"/>
    <w:rsid w:val="00F266A4"/>
    <w:rsid w:val="00F274EE"/>
    <w:rsid w:val="00F27F44"/>
    <w:rsid w:val="00F301D7"/>
    <w:rsid w:val="00F30333"/>
    <w:rsid w:val="00F3131E"/>
    <w:rsid w:val="00F315B6"/>
    <w:rsid w:val="00F318B0"/>
    <w:rsid w:val="00F31C67"/>
    <w:rsid w:val="00F31E25"/>
    <w:rsid w:val="00F32CE3"/>
    <w:rsid w:val="00F33069"/>
    <w:rsid w:val="00F3405A"/>
    <w:rsid w:val="00F34236"/>
    <w:rsid w:val="00F35476"/>
    <w:rsid w:val="00F3570D"/>
    <w:rsid w:val="00F36A5C"/>
    <w:rsid w:val="00F37638"/>
    <w:rsid w:val="00F37A3E"/>
    <w:rsid w:val="00F37B54"/>
    <w:rsid w:val="00F37EDA"/>
    <w:rsid w:val="00F40313"/>
    <w:rsid w:val="00F40BD9"/>
    <w:rsid w:val="00F40D05"/>
    <w:rsid w:val="00F40F28"/>
    <w:rsid w:val="00F4142E"/>
    <w:rsid w:val="00F4153F"/>
    <w:rsid w:val="00F41721"/>
    <w:rsid w:val="00F41AC0"/>
    <w:rsid w:val="00F41AF7"/>
    <w:rsid w:val="00F41C2A"/>
    <w:rsid w:val="00F42152"/>
    <w:rsid w:val="00F42199"/>
    <w:rsid w:val="00F422C9"/>
    <w:rsid w:val="00F42C24"/>
    <w:rsid w:val="00F42FB2"/>
    <w:rsid w:val="00F433AE"/>
    <w:rsid w:val="00F43A22"/>
    <w:rsid w:val="00F43D24"/>
    <w:rsid w:val="00F43F84"/>
    <w:rsid w:val="00F448F5"/>
    <w:rsid w:val="00F45A87"/>
    <w:rsid w:val="00F45ACF"/>
    <w:rsid w:val="00F4650C"/>
    <w:rsid w:val="00F46605"/>
    <w:rsid w:val="00F46E8D"/>
    <w:rsid w:val="00F470A1"/>
    <w:rsid w:val="00F47631"/>
    <w:rsid w:val="00F47B64"/>
    <w:rsid w:val="00F47BB5"/>
    <w:rsid w:val="00F47C5F"/>
    <w:rsid w:val="00F47E82"/>
    <w:rsid w:val="00F50927"/>
    <w:rsid w:val="00F50A48"/>
    <w:rsid w:val="00F50FC0"/>
    <w:rsid w:val="00F516BB"/>
    <w:rsid w:val="00F52B99"/>
    <w:rsid w:val="00F53353"/>
    <w:rsid w:val="00F533C5"/>
    <w:rsid w:val="00F53804"/>
    <w:rsid w:val="00F53E66"/>
    <w:rsid w:val="00F5529F"/>
    <w:rsid w:val="00F55758"/>
    <w:rsid w:val="00F559F7"/>
    <w:rsid w:val="00F56AAD"/>
    <w:rsid w:val="00F56B65"/>
    <w:rsid w:val="00F571D6"/>
    <w:rsid w:val="00F57820"/>
    <w:rsid w:val="00F57D46"/>
    <w:rsid w:val="00F6119A"/>
    <w:rsid w:val="00F61280"/>
    <w:rsid w:val="00F619E4"/>
    <w:rsid w:val="00F62873"/>
    <w:rsid w:val="00F636B0"/>
    <w:rsid w:val="00F638C2"/>
    <w:rsid w:val="00F642CB"/>
    <w:rsid w:val="00F64981"/>
    <w:rsid w:val="00F64CE5"/>
    <w:rsid w:val="00F64E33"/>
    <w:rsid w:val="00F655F4"/>
    <w:rsid w:val="00F65B00"/>
    <w:rsid w:val="00F66378"/>
    <w:rsid w:val="00F66406"/>
    <w:rsid w:val="00F67A80"/>
    <w:rsid w:val="00F7002E"/>
    <w:rsid w:val="00F7022C"/>
    <w:rsid w:val="00F70879"/>
    <w:rsid w:val="00F709ED"/>
    <w:rsid w:val="00F71312"/>
    <w:rsid w:val="00F71541"/>
    <w:rsid w:val="00F71C77"/>
    <w:rsid w:val="00F71EF8"/>
    <w:rsid w:val="00F72105"/>
    <w:rsid w:val="00F721A3"/>
    <w:rsid w:val="00F72648"/>
    <w:rsid w:val="00F728A6"/>
    <w:rsid w:val="00F72BCC"/>
    <w:rsid w:val="00F73291"/>
    <w:rsid w:val="00F73C4E"/>
    <w:rsid w:val="00F74023"/>
    <w:rsid w:val="00F7410F"/>
    <w:rsid w:val="00F74646"/>
    <w:rsid w:val="00F7548F"/>
    <w:rsid w:val="00F75E3F"/>
    <w:rsid w:val="00F75F40"/>
    <w:rsid w:val="00F75FA0"/>
    <w:rsid w:val="00F76201"/>
    <w:rsid w:val="00F7713F"/>
    <w:rsid w:val="00F778DE"/>
    <w:rsid w:val="00F8080A"/>
    <w:rsid w:val="00F80C83"/>
    <w:rsid w:val="00F8126F"/>
    <w:rsid w:val="00F814A0"/>
    <w:rsid w:val="00F815F0"/>
    <w:rsid w:val="00F816F1"/>
    <w:rsid w:val="00F8233F"/>
    <w:rsid w:val="00F82BDD"/>
    <w:rsid w:val="00F83283"/>
    <w:rsid w:val="00F83477"/>
    <w:rsid w:val="00F83A2D"/>
    <w:rsid w:val="00F8435C"/>
    <w:rsid w:val="00F84F63"/>
    <w:rsid w:val="00F855A2"/>
    <w:rsid w:val="00F85C48"/>
    <w:rsid w:val="00F87712"/>
    <w:rsid w:val="00F87E3E"/>
    <w:rsid w:val="00F87ED1"/>
    <w:rsid w:val="00F90364"/>
    <w:rsid w:val="00F905FC"/>
    <w:rsid w:val="00F9107F"/>
    <w:rsid w:val="00F91111"/>
    <w:rsid w:val="00F912EC"/>
    <w:rsid w:val="00F91588"/>
    <w:rsid w:val="00F91F2D"/>
    <w:rsid w:val="00F92683"/>
    <w:rsid w:val="00F9321B"/>
    <w:rsid w:val="00F93461"/>
    <w:rsid w:val="00F93D55"/>
    <w:rsid w:val="00F9411A"/>
    <w:rsid w:val="00F94B62"/>
    <w:rsid w:val="00F94EDF"/>
    <w:rsid w:val="00F9505D"/>
    <w:rsid w:val="00F9506E"/>
    <w:rsid w:val="00F95C64"/>
    <w:rsid w:val="00F965D8"/>
    <w:rsid w:val="00F97893"/>
    <w:rsid w:val="00FA07BE"/>
    <w:rsid w:val="00FA09CC"/>
    <w:rsid w:val="00FA0D4F"/>
    <w:rsid w:val="00FA10BB"/>
    <w:rsid w:val="00FA1337"/>
    <w:rsid w:val="00FA13D4"/>
    <w:rsid w:val="00FA15ED"/>
    <w:rsid w:val="00FA1F2B"/>
    <w:rsid w:val="00FA25BA"/>
    <w:rsid w:val="00FA2B15"/>
    <w:rsid w:val="00FA3A8A"/>
    <w:rsid w:val="00FA3F0C"/>
    <w:rsid w:val="00FA4149"/>
    <w:rsid w:val="00FA4709"/>
    <w:rsid w:val="00FA5008"/>
    <w:rsid w:val="00FA511D"/>
    <w:rsid w:val="00FA598A"/>
    <w:rsid w:val="00FA5BC8"/>
    <w:rsid w:val="00FA5D40"/>
    <w:rsid w:val="00FA65F7"/>
    <w:rsid w:val="00FA6CB4"/>
    <w:rsid w:val="00FA6CE2"/>
    <w:rsid w:val="00FA6F23"/>
    <w:rsid w:val="00FA7587"/>
    <w:rsid w:val="00FA76AB"/>
    <w:rsid w:val="00FA79E0"/>
    <w:rsid w:val="00FA7C9B"/>
    <w:rsid w:val="00FA7CA3"/>
    <w:rsid w:val="00FA7EC4"/>
    <w:rsid w:val="00FB07C6"/>
    <w:rsid w:val="00FB09FF"/>
    <w:rsid w:val="00FB21BF"/>
    <w:rsid w:val="00FB28BD"/>
    <w:rsid w:val="00FB2971"/>
    <w:rsid w:val="00FB2F48"/>
    <w:rsid w:val="00FB34D4"/>
    <w:rsid w:val="00FB45E3"/>
    <w:rsid w:val="00FB4ED6"/>
    <w:rsid w:val="00FB5275"/>
    <w:rsid w:val="00FB52B2"/>
    <w:rsid w:val="00FB56BA"/>
    <w:rsid w:val="00FB5DF1"/>
    <w:rsid w:val="00FB6038"/>
    <w:rsid w:val="00FB6481"/>
    <w:rsid w:val="00FB6D91"/>
    <w:rsid w:val="00FB6DC9"/>
    <w:rsid w:val="00FB6E05"/>
    <w:rsid w:val="00FB7821"/>
    <w:rsid w:val="00FC0417"/>
    <w:rsid w:val="00FC0883"/>
    <w:rsid w:val="00FC08B3"/>
    <w:rsid w:val="00FC0A82"/>
    <w:rsid w:val="00FC0B49"/>
    <w:rsid w:val="00FC0DBB"/>
    <w:rsid w:val="00FC1670"/>
    <w:rsid w:val="00FC16A5"/>
    <w:rsid w:val="00FC1F54"/>
    <w:rsid w:val="00FC23BE"/>
    <w:rsid w:val="00FC3ABB"/>
    <w:rsid w:val="00FC3D1F"/>
    <w:rsid w:val="00FC3E96"/>
    <w:rsid w:val="00FC484A"/>
    <w:rsid w:val="00FC4BD3"/>
    <w:rsid w:val="00FC4DE4"/>
    <w:rsid w:val="00FC5B58"/>
    <w:rsid w:val="00FC7364"/>
    <w:rsid w:val="00FD00E6"/>
    <w:rsid w:val="00FD041F"/>
    <w:rsid w:val="00FD053E"/>
    <w:rsid w:val="00FD0783"/>
    <w:rsid w:val="00FD0EF9"/>
    <w:rsid w:val="00FD1BBA"/>
    <w:rsid w:val="00FD1F7D"/>
    <w:rsid w:val="00FD3939"/>
    <w:rsid w:val="00FD3FDC"/>
    <w:rsid w:val="00FD4C0B"/>
    <w:rsid w:val="00FD50F3"/>
    <w:rsid w:val="00FD59DF"/>
    <w:rsid w:val="00FD658E"/>
    <w:rsid w:val="00FD6C33"/>
    <w:rsid w:val="00FE0EF2"/>
    <w:rsid w:val="00FE11CC"/>
    <w:rsid w:val="00FE24D9"/>
    <w:rsid w:val="00FE34C2"/>
    <w:rsid w:val="00FE3651"/>
    <w:rsid w:val="00FE3955"/>
    <w:rsid w:val="00FE5EB8"/>
    <w:rsid w:val="00FE6D9D"/>
    <w:rsid w:val="00FE7005"/>
    <w:rsid w:val="00FE7210"/>
    <w:rsid w:val="00FF1522"/>
    <w:rsid w:val="00FF16F7"/>
    <w:rsid w:val="00FF17E7"/>
    <w:rsid w:val="00FF294B"/>
    <w:rsid w:val="00FF29B4"/>
    <w:rsid w:val="00FF2C09"/>
    <w:rsid w:val="00FF2D40"/>
    <w:rsid w:val="00FF3411"/>
    <w:rsid w:val="00FF39FB"/>
    <w:rsid w:val="00FF3E1E"/>
    <w:rsid w:val="00FF4120"/>
    <w:rsid w:val="00FF429B"/>
    <w:rsid w:val="00FF4A2E"/>
    <w:rsid w:val="00FF527E"/>
    <w:rsid w:val="00FF5667"/>
    <w:rsid w:val="00FF5D57"/>
    <w:rsid w:val="00FF63A7"/>
    <w:rsid w:val="00FF71EF"/>
    <w:rsid w:val="00FF7B4D"/>
    <w:rsid w:val="00FF7B96"/>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56D8449"/>
  <w15:docId w15:val="{BBAD90DC-B985-4CF7-99E3-97A5BF3A69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Times New Roman" w:hAnsi="Cambria"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820A3"/>
    <w:rPr>
      <w:sz w:val="24"/>
      <w:szCs w:val="24"/>
      <w:lang w:val="es-ES_tradnl"/>
    </w:rPr>
  </w:style>
  <w:style w:type="paragraph" w:styleId="Ttulo1">
    <w:name w:val="heading 1"/>
    <w:basedOn w:val="Normal"/>
    <w:next w:val="Normal"/>
    <w:link w:val="Ttulo1Car"/>
    <w:uiPriority w:val="9"/>
    <w:qFormat/>
    <w:rsid w:val="00EE180A"/>
    <w:pPr>
      <w:keepNext/>
      <w:spacing w:before="240" w:after="60"/>
      <w:outlineLvl w:val="0"/>
    </w:pPr>
    <w:rPr>
      <w:b/>
      <w:bCs/>
      <w:kern w:val="32"/>
      <w:sz w:val="32"/>
      <w:szCs w:val="32"/>
    </w:rPr>
  </w:style>
  <w:style w:type="paragraph" w:styleId="Ttulo2">
    <w:name w:val="heading 2"/>
    <w:basedOn w:val="Normal"/>
    <w:next w:val="Normal"/>
    <w:link w:val="Ttulo2Car"/>
    <w:uiPriority w:val="9"/>
    <w:unhideWhenUsed/>
    <w:qFormat/>
    <w:rsid w:val="003E02DE"/>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E28F7"/>
    <w:pPr>
      <w:tabs>
        <w:tab w:val="center" w:pos="4252"/>
        <w:tab w:val="right" w:pos="8504"/>
      </w:tabs>
    </w:pPr>
  </w:style>
  <w:style w:type="character" w:customStyle="1" w:styleId="EncabezadoCar">
    <w:name w:val="Encabezado Car"/>
    <w:basedOn w:val="Fuentedeprrafopredeter"/>
    <w:link w:val="Encabezado"/>
    <w:uiPriority w:val="99"/>
    <w:rsid w:val="00CE28F7"/>
  </w:style>
  <w:style w:type="paragraph" w:styleId="Piedepgina">
    <w:name w:val="footer"/>
    <w:basedOn w:val="Normal"/>
    <w:link w:val="PiedepginaCar"/>
    <w:uiPriority w:val="99"/>
    <w:unhideWhenUsed/>
    <w:rsid w:val="00CE28F7"/>
    <w:pPr>
      <w:tabs>
        <w:tab w:val="center" w:pos="4252"/>
        <w:tab w:val="right" w:pos="8504"/>
      </w:tabs>
    </w:pPr>
  </w:style>
  <w:style w:type="character" w:customStyle="1" w:styleId="PiedepginaCar">
    <w:name w:val="Pie de página Car"/>
    <w:basedOn w:val="Fuentedeprrafopredeter"/>
    <w:link w:val="Piedepgina"/>
    <w:uiPriority w:val="99"/>
    <w:rsid w:val="00CE28F7"/>
  </w:style>
  <w:style w:type="paragraph" w:styleId="Textodeglobo">
    <w:name w:val="Balloon Text"/>
    <w:basedOn w:val="Normal"/>
    <w:link w:val="TextodegloboCar"/>
    <w:uiPriority w:val="99"/>
    <w:semiHidden/>
    <w:unhideWhenUsed/>
    <w:rsid w:val="00AB071E"/>
    <w:rPr>
      <w:rFonts w:ascii="Lucida Grande" w:hAnsi="Lucida Grande"/>
      <w:sz w:val="18"/>
      <w:szCs w:val="18"/>
    </w:rPr>
  </w:style>
  <w:style w:type="character" w:customStyle="1" w:styleId="TextodegloboCar">
    <w:name w:val="Texto de globo Car"/>
    <w:link w:val="Textodeglobo"/>
    <w:uiPriority w:val="99"/>
    <w:semiHidden/>
    <w:rsid w:val="00AB071E"/>
    <w:rPr>
      <w:rFonts w:ascii="Lucida Grande" w:hAnsi="Lucida Grande"/>
      <w:sz w:val="18"/>
      <w:szCs w:val="18"/>
    </w:rPr>
  </w:style>
  <w:style w:type="paragraph" w:styleId="Prrafodelista">
    <w:name w:val="List Paragraph"/>
    <w:basedOn w:val="Normal"/>
    <w:uiPriority w:val="34"/>
    <w:qFormat/>
    <w:rsid w:val="003D7231"/>
    <w:pPr>
      <w:ind w:left="720"/>
      <w:contextualSpacing/>
    </w:pPr>
  </w:style>
  <w:style w:type="paragraph" w:styleId="Sinespaciado">
    <w:name w:val="No Spacing"/>
    <w:uiPriority w:val="1"/>
    <w:qFormat/>
    <w:rsid w:val="00FA6CE2"/>
    <w:rPr>
      <w:sz w:val="24"/>
      <w:szCs w:val="24"/>
      <w:lang w:val="es-ES_tradnl"/>
    </w:rPr>
  </w:style>
  <w:style w:type="character" w:customStyle="1" w:styleId="Ttulo1Car">
    <w:name w:val="Título 1 Car"/>
    <w:link w:val="Ttulo1"/>
    <w:uiPriority w:val="9"/>
    <w:rsid w:val="00EE180A"/>
    <w:rPr>
      <w:rFonts w:ascii="Cambria" w:eastAsia="Times New Roman" w:hAnsi="Cambria" w:cs="Times New Roman"/>
      <w:b/>
      <w:bCs/>
      <w:kern w:val="32"/>
      <w:sz w:val="32"/>
      <w:szCs w:val="32"/>
      <w:lang w:val="es-ES_tradnl" w:eastAsia="es-ES"/>
    </w:rPr>
  </w:style>
  <w:style w:type="paragraph" w:customStyle="1" w:styleId="Texto">
    <w:name w:val="Texto"/>
    <w:basedOn w:val="Normal"/>
    <w:rsid w:val="00D46A10"/>
    <w:pPr>
      <w:spacing w:after="101" w:line="216" w:lineRule="exact"/>
      <w:ind w:firstLine="288"/>
      <w:jc w:val="both"/>
    </w:pPr>
    <w:rPr>
      <w:rFonts w:ascii="Arial" w:hAnsi="Arial" w:cs="Arial"/>
      <w:sz w:val="18"/>
      <w:szCs w:val="20"/>
      <w:lang w:val="es-ES"/>
    </w:rPr>
  </w:style>
  <w:style w:type="numbering" w:customStyle="1" w:styleId="Estilo2">
    <w:name w:val="Estilo2"/>
    <w:uiPriority w:val="99"/>
    <w:rsid w:val="003E1444"/>
    <w:pPr>
      <w:numPr>
        <w:numId w:val="2"/>
      </w:numPr>
    </w:pPr>
  </w:style>
  <w:style w:type="paragraph" w:styleId="Subttulo">
    <w:name w:val="Subtitle"/>
    <w:basedOn w:val="Normal"/>
    <w:next w:val="Normal"/>
    <w:link w:val="SubttuloCar"/>
    <w:uiPriority w:val="11"/>
    <w:qFormat/>
    <w:rsid w:val="006518BC"/>
    <w:pPr>
      <w:spacing w:after="60"/>
      <w:jc w:val="center"/>
      <w:outlineLvl w:val="1"/>
    </w:pPr>
  </w:style>
  <w:style w:type="character" w:customStyle="1" w:styleId="SubttuloCar">
    <w:name w:val="Subtítulo Car"/>
    <w:link w:val="Subttulo"/>
    <w:uiPriority w:val="11"/>
    <w:rsid w:val="006518BC"/>
    <w:rPr>
      <w:rFonts w:ascii="Cambria" w:eastAsia="Times New Roman" w:hAnsi="Cambria" w:cs="Times New Roman"/>
      <w:sz w:val="24"/>
      <w:szCs w:val="24"/>
      <w:lang w:val="es-ES_tradnl" w:eastAsia="es-ES"/>
    </w:rPr>
  </w:style>
  <w:style w:type="paragraph" w:customStyle="1" w:styleId="Default">
    <w:name w:val="Default"/>
    <w:rsid w:val="00215171"/>
    <w:pPr>
      <w:autoSpaceDE w:val="0"/>
      <w:autoSpaceDN w:val="0"/>
      <w:adjustRightInd w:val="0"/>
    </w:pPr>
    <w:rPr>
      <w:rFonts w:ascii="Arial" w:eastAsia="Cambria" w:hAnsi="Arial" w:cs="Arial"/>
      <w:color w:val="000000"/>
      <w:sz w:val="24"/>
      <w:szCs w:val="24"/>
      <w:lang w:eastAsia="en-US"/>
    </w:rPr>
  </w:style>
  <w:style w:type="paragraph" w:styleId="NormalWeb">
    <w:name w:val="Normal (Web)"/>
    <w:basedOn w:val="Normal"/>
    <w:uiPriority w:val="99"/>
    <w:unhideWhenUsed/>
    <w:rsid w:val="00061A54"/>
    <w:pPr>
      <w:spacing w:before="100" w:beforeAutospacing="1" w:after="100" w:afterAutospacing="1"/>
    </w:pPr>
    <w:rPr>
      <w:rFonts w:ascii="Times New Roman" w:eastAsiaTheme="minorEastAsia" w:hAnsi="Times New Roman"/>
      <w:lang w:val="es-MX" w:eastAsia="es-MX"/>
    </w:rPr>
  </w:style>
  <w:style w:type="character" w:customStyle="1" w:styleId="Ttulo2Car">
    <w:name w:val="Título 2 Car"/>
    <w:basedOn w:val="Fuentedeprrafopredeter"/>
    <w:link w:val="Ttulo2"/>
    <w:uiPriority w:val="9"/>
    <w:rsid w:val="003E02DE"/>
    <w:rPr>
      <w:rFonts w:asciiTheme="majorHAnsi" w:eastAsiaTheme="majorEastAsia" w:hAnsiTheme="majorHAnsi" w:cstheme="majorBidi"/>
      <w:color w:val="365F91" w:themeColor="accent1" w:themeShade="BF"/>
      <w:sz w:val="26"/>
      <w:szCs w:val="26"/>
      <w:lang w:val="es-ES_tradnl"/>
    </w:rPr>
  </w:style>
  <w:style w:type="paragraph" w:styleId="Textonotaalfinal">
    <w:name w:val="endnote text"/>
    <w:basedOn w:val="Normal"/>
    <w:link w:val="TextonotaalfinalCar"/>
    <w:uiPriority w:val="99"/>
    <w:semiHidden/>
    <w:unhideWhenUsed/>
    <w:rsid w:val="004C5347"/>
    <w:rPr>
      <w:sz w:val="20"/>
      <w:szCs w:val="20"/>
    </w:rPr>
  </w:style>
  <w:style w:type="character" w:customStyle="1" w:styleId="TextonotaalfinalCar">
    <w:name w:val="Texto nota al final Car"/>
    <w:basedOn w:val="Fuentedeprrafopredeter"/>
    <w:link w:val="Textonotaalfinal"/>
    <w:uiPriority w:val="99"/>
    <w:semiHidden/>
    <w:rsid w:val="004C5347"/>
    <w:rPr>
      <w:lang w:val="es-ES_tradnl"/>
    </w:rPr>
  </w:style>
  <w:style w:type="character" w:styleId="Refdenotaalfinal">
    <w:name w:val="endnote reference"/>
    <w:basedOn w:val="Fuentedeprrafopredeter"/>
    <w:uiPriority w:val="99"/>
    <w:semiHidden/>
    <w:unhideWhenUsed/>
    <w:rsid w:val="004C5347"/>
    <w:rPr>
      <w:vertAlign w:val="superscript"/>
    </w:rPr>
  </w:style>
  <w:style w:type="table" w:styleId="Tablaconcuadrcula">
    <w:name w:val="Table Grid"/>
    <w:basedOn w:val="Tablanormal"/>
    <w:uiPriority w:val="39"/>
    <w:rsid w:val="00E16F20"/>
    <w:rPr>
      <w:rFonts w:asciiTheme="minorHAnsi" w:eastAsiaTheme="minorHAnsi" w:hAnsiTheme="minorHAnsi" w:cstheme="minorBid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584373">
      <w:bodyDiv w:val="1"/>
      <w:marLeft w:val="0"/>
      <w:marRight w:val="0"/>
      <w:marTop w:val="0"/>
      <w:marBottom w:val="0"/>
      <w:divBdr>
        <w:top w:val="none" w:sz="0" w:space="0" w:color="auto"/>
        <w:left w:val="none" w:sz="0" w:space="0" w:color="auto"/>
        <w:bottom w:val="none" w:sz="0" w:space="0" w:color="auto"/>
        <w:right w:val="none" w:sz="0" w:space="0" w:color="auto"/>
      </w:divBdr>
    </w:div>
    <w:div w:id="40515981">
      <w:bodyDiv w:val="1"/>
      <w:marLeft w:val="0"/>
      <w:marRight w:val="0"/>
      <w:marTop w:val="0"/>
      <w:marBottom w:val="0"/>
      <w:divBdr>
        <w:top w:val="none" w:sz="0" w:space="0" w:color="auto"/>
        <w:left w:val="none" w:sz="0" w:space="0" w:color="auto"/>
        <w:bottom w:val="none" w:sz="0" w:space="0" w:color="auto"/>
        <w:right w:val="none" w:sz="0" w:space="0" w:color="auto"/>
      </w:divBdr>
    </w:div>
    <w:div w:id="49153610">
      <w:bodyDiv w:val="1"/>
      <w:marLeft w:val="0"/>
      <w:marRight w:val="0"/>
      <w:marTop w:val="0"/>
      <w:marBottom w:val="0"/>
      <w:divBdr>
        <w:top w:val="none" w:sz="0" w:space="0" w:color="auto"/>
        <w:left w:val="none" w:sz="0" w:space="0" w:color="auto"/>
        <w:bottom w:val="none" w:sz="0" w:space="0" w:color="auto"/>
        <w:right w:val="none" w:sz="0" w:space="0" w:color="auto"/>
      </w:divBdr>
    </w:div>
    <w:div w:id="82185776">
      <w:bodyDiv w:val="1"/>
      <w:marLeft w:val="0"/>
      <w:marRight w:val="0"/>
      <w:marTop w:val="0"/>
      <w:marBottom w:val="0"/>
      <w:divBdr>
        <w:top w:val="none" w:sz="0" w:space="0" w:color="auto"/>
        <w:left w:val="none" w:sz="0" w:space="0" w:color="auto"/>
        <w:bottom w:val="none" w:sz="0" w:space="0" w:color="auto"/>
        <w:right w:val="none" w:sz="0" w:space="0" w:color="auto"/>
      </w:divBdr>
    </w:div>
    <w:div w:id="132915004">
      <w:bodyDiv w:val="1"/>
      <w:marLeft w:val="0"/>
      <w:marRight w:val="0"/>
      <w:marTop w:val="0"/>
      <w:marBottom w:val="0"/>
      <w:divBdr>
        <w:top w:val="none" w:sz="0" w:space="0" w:color="auto"/>
        <w:left w:val="none" w:sz="0" w:space="0" w:color="auto"/>
        <w:bottom w:val="none" w:sz="0" w:space="0" w:color="auto"/>
        <w:right w:val="none" w:sz="0" w:space="0" w:color="auto"/>
      </w:divBdr>
    </w:div>
    <w:div w:id="161703865">
      <w:bodyDiv w:val="1"/>
      <w:marLeft w:val="0"/>
      <w:marRight w:val="0"/>
      <w:marTop w:val="0"/>
      <w:marBottom w:val="0"/>
      <w:divBdr>
        <w:top w:val="none" w:sz="0" w:space="0" w:color="auto"/>
        <w:left w:val="none" w:sz="0" w:space="0" w:color="auto"/>
        <w:bottom w:val="none" w:sz="0" w:space="0" w:color="auto"/>
        <w:right w:val="none" w:sz="0" w:space="0" w:color="auto"/>
      </w:divBdr>
    </w:div>
    <w:div w:id="230043607">
      <w:bodyDiv w:val="1"/>
      <w:marLeft w:val="0"/>
      <w:marRight w:val="0"/>
      <w:marTop w:val="0"/>
      <w:marBottom w:val="0"/>
      <w:divBdr>
        <w:top w:val="none" w:sz="0" w:space="0" w:color="auto"/>
        <w:left w:val="none" w:sz="0" w:space="0" w:color="auto"/>
        <w:bottom w:val="none" w:sz="0" w:space="0" w:color="auto"/>
        <w:right w:val="none" w:sz="0" w:space="0" w:color="auto"/>
      </w:divBdr>
    </w:div>
    <w:div w:id="238179633">
      <w:bodyDiv w:val="1"/>
      <w:marLeft w:val="0"/>
      <w:marRight w:val="0"/>
      <w:marTop w:val="0"/>
      <w:marBottom w:val="0"/>
      <w:divBdr>
        <w:top w:val="none" w:sz="0" w:space="0" w:color="auto"/>
        <w:left w:val="none" w:sz="0" w:space="0" w:color="auto"/>
        <w:bottom w:val="none" w:sz="0" w:space="0" w:color="auto"/>
        <w:right w:val="none" w:sz="0" w:space="0" w:color="auto"/>
      </w:divBdr>
    </w:div>
    <w:div w:id="254557057">
      <w:bodyDiv w:val="1"/>
      <w:marLeft w:val="0"/>
      <w:marRight w:val="0"/>
      <w:marTop w:val="0"/>
      <w:marBottom w:val="0"/>
      <w:divBdr>
        <w:top w:val="none" w:sz="0" w:space="0" w:color="auto"/>
        <w:left w:val="none" w:sz="0" w:space="0" w:color="auto"/>
        <w:bottom w:val="none" w:sz="0" w:space="0" w:color="auto"/>
        <w:right w:val="none" w:sz="0" w:space="0" w:color="auto"/>
      </w:divBdr>
    </w:div>
    <w:div w:id="255285090">
      <w:bodyDiv w:val="1"/>
      <w:marLeft w:val="0"/>
      <w:marRight w:val="0"/>
      <w:marTop w:val="0"/>
      <w:marBottom w:val="0"/>
      <w:divBdr>
        <w:top w:val="none" w:sz="0" w:space="0" w:color="auto"/>
        <w:left w:val="none" w:sz="0" w:space="0" w:color="auto"/>
        <w:bottom w:val="none" w:sz="0" w:space="0" w:color="auto"/>
        <w:right w:val="none" w:sz="0" w:space="0" w:color="auto"/>
      </w:divBdr>
    </w:div>
    <w:div w:id="255484005">
      <w:bodyDiv w:val="1"/>
      <w:marLeft w:val="0"/>
      <w:marRight w:val="0"/>
      <w:marTop w:val="0"/>
      <w:marBottom w:val="0"/>
      <w:divBdr>
        <w:top w:val="none" w:sz="0" w:space="0" w:color="auto"/>
        <w:left w:val="none" w:sz="0" w:space="0" w:color="auto"/>
        <w:bottom w:val="none" w:sz="0" w:space="0" w:color="auto"/>
        <w:right w:val="none" w:sz="0" w:space="0" w:color="auto"/>
      </w:divBdr>
    </w:div>
    <w:div w:id="270823594">
      <w:bodyDiv w:val="1"/>
      <w:marLeft w:val="0"/>
      <w:marRight w:val="0"/>
      <w:marTop w:val="0"/>
      <w:marBottom w:val="0"/>
      <w:divBdr>
        <w:top w:val="none" w:sz="0" w:space="0" w:color="auto"/>
        <w:left w:val="none" w:sz="0" w:space="0" w:color="auto"/>
        <w:bottom w:val="none" w:sz="0" w:space="0" w:color="auto"/>
        <w:right w:val="none" w:sz="0" w:space="0" w:color="auto"/>
      </w:divBdr>
    </w:div>
    <w:div w:id="279992320">
      <w:bodyDiv w:val="1"/>
      <w:marLeft w:val="0"/>
      <w:marRight w:val="0"/>
      <w:marTop w:val="0"/>
      <w:marBottom w:val="0"/>
      <w:divBdr>
        <w:top w:val="none" w:sz="0" w:space="0" w:color="auto"/>
        <w:left w:val="none" w:sz="0" w:space="0" w:color="auto"/>
        <w:bottom w:val="none" w:sz="0" w:space="0" w:color="auto"/>
        <w:right w:val="none" w:sz="0" w:space="0" w:color="auto"/>
      </w:divBdr>
    </w:div>
    <w:div w:id="289675632">
      <w:bodyDiv w:val="1"/>
      <w:marLeft w:val="0"/>
      <w:marRight w:val="0"/>
      <w:marTop w:val="0"/>
      <w:marBottom w:val="0"/>
      <w:divBdr>
        <w:top w:val="none" w:sz="0" w:space="0" w:color="auto"/>
        <w:left w:val="none" w:sz="0" w:space="0" w:color="auto"/>
        <w:bottom w:val="none" w:sz="0" w:space="0" w:color="auto"/>
        <w:right w:val="none" w:sz="0" w:space="0" w:color="auto"/>
      </w:divBdr>
    </w:div>
    <w:div w:id="309945195">
      <w:bodyDiv w:val="1"/>
      <w:marLeft w:val="0"/>
      <w:marRight w:val="0"/>
      <w:marTop w:val="0"/>
      <w:marBottom w:val="0"/>
      <w:divBdr>
        <w:top w:val="none" w:sz="0" w:space="0" w:color="auto"/>
        <w:left w:val="none" w:sz="0" w:space="0" w:color="auto"/>
        <w:bottom w:val="none" w:sz="0" w:space="0" w:color="auto"/>
        <w:right w:val="none" w:sz="0" w:space="0" w:color="auto"/>
      </w:divBdr>
    </w:div>
    <w:div w:id="327485117">
      <w:bodyDiv w:val="1"/>
      <w:marLeft w:val="0"/>
      <w:marRight w:val="0"/>
      <w:marTop w:val="0"/>
      <w:marBottom w:val="0"/>
      <w:divBdr>
        <w:top w:val="none" w:sz="0" w:space="0" w:color="auto"/>
        <w:left w:val="none" w:sz="0" w:space="0" w:color="auto"/>
        <w:bottom w:val="none" w:sz="0" w:space="0" w:color="auto"/>
        <w:right w:val="none" w:sz="0" w:space="0" w:color="auto"/>
      </w:divBdr>
    </w:div>
    <w:div w:id="349375034">
      <w:bodyDiv w:val="1"/>
      <w:marLeft w:val="0"/>
      <w:marRight w:val="0"/>
      <w:marTop w:val="0"/>
      <w:marBottom w:val="0"/>
      <w:divBdr>
        <w:top w:val="none" w:sz="0" w:space="0" w:color="auto"/>
        <w:left w:val="none" w:sz="0" w:space="0" w:color="auto"/>
        <w:bottom w:val="none" w:sz="0" w:space="0" w:color="auto"/>
        <w:right w:val="none" w:sz="0" w:space="0" w:color="auto"/>
      </w:divBdr>
    </w:div>
    <w:div w:id="403526635">
      <w:bodyDiv w:val="1"/>
      <w:marLeft w:val="0"/>
      <w:marRight w:val="0"/>
      <w:marTop w:val="0"/>
      <w:marBottom w:val="0"/>
      <w:divBdr>
        <w:top w:val="none" w:sz="0" w:space="0" w:color="auto"/>
        <w:left w:val="none" w:sz="0" w:space="0" w:color="auto"/>
        <w:bottom w:val="none" w:sz="0" w:space="0" w:color="auto"/>
        <w:right w:val="none" w:sz="0" w:space="0" w:color="auto"/>
      </w:divBdr>
    </w:div>
    <w:div w:id="418988709">
      <w:bodyDiv w:val="1"/>
      <w:marLeft w:val="0"/>
      <w:marRight w:val="0"/>
      <w:marTop w:val="0"/>
      <w:marBottom w:val="0"/>
      <w:divBdr>
        <w:top w:val="none" w:sz="0" w:space="0" w:color="auto"/>
        <w:left w:val="none" w:sz="0" w:space="0" w:color="auto"/>
        <w:bottom w:val="none" w:sz="0" w:space="0" w:color="auto"/>
        <w:right w:val="none" w:sz="0" w:space="0" w:color="auto"/>
      </w:divBdr>
    </w:div>
    <w:div w:id="438305794">
      <w:bodyDiv w:val="1"/>
      <w:marLeft w:val="0"/>
      <w:marRight w:val="0"/>
      <w:marTop w:val="0"/>
      <w:marBottom w:val="0"/>
      <w:divBdr>
        <w:top w:val="none" w:sz="0" w:space="0" w:color="auto"/>
        <w:left w:val="none" w:sz="0" w:space="0" w:color="auto"/>
        <w:bottom w:val="none" w:sz="0" w:space="0" w:color="auto"/>
        <w:right w:val="none" w:sz="0" w:space="0" w:color="auto"/>
      </w:divBdr>
    </w:div>
    <w:div w:id="450054798">
      <w:bodyDiv w:val="1"/>
      <w:marLeft w:val="0"/>
      <w:marRight w:val="0"/>
      <w:marTop w:val="0"/>
      <w:marBottom w:val="0"/>
      <w:divBdr>
        <w:top w:val="none" w:sz="0" w:space="0" w:color="auto"/>
        <w:left w:val="none" w:sz="0" w:space="0" w:color="auto"/>
        <w:bottom w:val="none" w:sz="0" w:space="0" w:color="auto"/>
        <w:right w:val="none" w:sz="0" w:space="0" w:color="auto"/>
      </w:divBdr>
    </w:div>
    <w:div w:id="450367914">
      <w:bodyDiv w:val="1"/>
      <w:marLeft w:val="0"/>
      <w:marRight w:val="0"/>
      <w:marTop w:val="0"/>
      <w:marBottom w:val="0"/>
      <w:divBdr>
        <w:top w:val="none" w:sz="0" w:space="0" w:color="auto"/>
        <w:left w:val="none" w:sz="0" w:space="0" w:color="auto"/>
        <w:bottom w:val="none" w:sz="0" w:space="0" w:color="auto"/>
        <w:right w:val="none" w:sz="0" w:space="0" w:color="auto"/>
      </w:divBdr>
    </w:div>
    <w:div w:id="458376110">
      <w:bodyDiv w:val="1"/>
      <w:marLeft w:val="0"/>
      <w:marRight w:val="0"/>
      <w:marTop w:val="0"/>
      <w:marBottom w:val="0"/>
      <w:divBdr>
        <w:top w:val="none" w:sz="0" w:space="0" w:color="auto"/>
        <w:left w:val="none" w:sz="0" w:space="0" w:color="auto"/>
        <w:bottom w:val="none" w:sz="0" w:space="0" w:color="auto"/>
        <w:right w:val="none" w:sz="0" w:space="0" w:color="auto"/>
      </w:divBdr>
    </w:div>
    <w:div w:id="459765794">
      <w:bodyDiv w:val="1"/>
      <w:marLeft w:val="0"/>
      <w:marRight w:val="0"/>
      <w:marTop w:val="0"/>
      <w:marBottom w:val="0"/>
      <w:divBdr>
        <w:top w:val="none" w:sz="0" w:space="0" w:color="auto"/>
        <w:left w:val="none" w:sz="0" w:space="0" w:color="auto"/>
        <w:bottom w:val="none" w:sz="0" w:space="0" w:color="auto"/>
        <w:right w:val="none" w:sz="0" w:space="0" w:color="auto"/>
      </w:divBdr>
    </w:div>
    <w:div w:id="464811118">
      <w:bodyDiv w:val="1"/>
      <w:marLeft w:val="0"/>
      <w:marRight w:val="0"/>
      <w:marTop w:val="0"/>
      <w:marBottom w:val="0"/>
      <w:divBdr>
        <w:top w:val="none" w:sz="0" w:space="0" w:color="auto"/>
        <w:left w:val="none" w:sz="0" w:space="0" w:color="auto"/>
        <w:bottom w:val="none" w:sz="0" w:space="0" w:color="auto"/>
        <w:right w:val="none" w:sz="0" w:space="0" w:color="auto"/>
      </w:divBdr>
    </w:div>
    <w:div w:id="482698696">
      <w:bodyDiv w:val="1"/>
      <w:marLeft w:val="0"/>
      <w:marRight w:val="0"/>
      <w:marTop w:val="0"/>
      <w:marBottom w:val="0"/>
      <w:divBdr>
        <w:top w:val="none" w:sz="0" w:space="0" w:color="auto"/>
        <w:left w:val="none" w:sz="0" w:space="0" w:color="auto"/>
        <w:bottom w:val="none" w:sz="0" w:space="0" w:color="auto"/>
        <w:right w:val="none" w:sz="0" w:space="0" w:color="auto"/>
      </w:divBdr>
    </w:div>
    <w:div w:id="502934859">
      <w:bodyDiv w:val="1"/>
      <w:marLeft w:val="0"/>
      <w:marRight w:val="0"/>
      <w:marTop w:val="0"/>
      <w:marBottom w:val="0"/>
      <w:divBdr>
        <w:top w:val="none" w:sz="0" w:space="0" w:color="auto"/>
        <w:left w:val="none" w:sz="0" w:space="0" w:color="auto"/>
        <w:bottom w:val="none" w:sz="0" w:space="0" w:color="auto"/>
        <w:right w:val="none" w:sz="0" w:space="0" w:color="auto"/>
      </w:divBdr>
    </w:div>
    <w:div w:id="506552837">
      <w:bodyDiv w:val="1"/>
      <w:marLeft w:val="0"/>
      <w:marRight w:val="0"/>
      <w:marTop w:val="0"/>
      <w:marBottom w:val="0"/>
      <w:divBdr>
        <w:top w:val="none" w:sz="0" w:space="0" w:color="auto"/>
        <w:left w:val="none" w:sz="0" w:space="0" w:color="auto"/>
        <w:bottom w:val="none" w:sz="0" w:space="0" w:color="auto"/>
        <w:right w:val="none" w:sz="0" w:space="0" w:color="auto"/>
      </w:divBdr>
    </w:div>
    <w:div w:id="536746688">
      <w:bodyDiv w:val="1"/>
      <w:marLeft w:val="0"/>
      <w:marRight w:val="0"/>
      <w:marTop w:val="0"/>
      <w:marBottom w:val="0"/>
      <w:divBdr>
        <w:top w:val="none" w:sz="0" w:space="0" w:color="auto"/>
        <w:left w:val="none" w:sz="0" w:space="0" w:color="auto"/>
        <w:bottom w:val="none" w:sz="0" w:space="0" w:color="auto"/>
        <w:right w:val="none" w:sz="0" w:space="0" w:color="auto"/>
      </w:divBdr>
    </w:div>
    <w:div w:id="549148124">
      <w:bodyDiv w:val="1"/>
      <w:marLeft w:val="0"/>
      <w:marRight w:val="0"/>
      <w:marTop w:val="0"/>
      <w:marBottom w:val="0"/>
      <w:divBdr>
        <w:top w:val="none" w:sz="0" w:space="0" w:color="auto"/>
        <w:left w:val="none" w:sz="0" w:space="0" w:color="auto"/>
        <w:bottom w:val="none" w:sz="0" w:space="0" w:color="auto"/>
        <w:right w:val="none" w:sz="0" w:space="0" w:color="auto"/>
      </w:divBdr>
    </w:div>
    <w:div w:id="566762409">
      <w:bodyDiv w:val="1"/>
      <w:marLeft w:val="0"/>
      <w:marRight w:val="0"/>
      <w:marTop w:val="0"/>
      <w:marBottom w:val="0"/>
      <w:divBdr>
        <w:top w:val="none" w:sz="0" w:space="0" w:color="auto"/>
        <w:left w:val="none" w:sz="0" w:space="0" w:color="auto"/>
        <w:bottom w:val="none" w:sz="0" w:space="0" w:color="auto"/>
        <w:right w:val="none" w:sz="0" w:space="0" w:color="auto"/>
      </w:divBdr>
    </w:div>
    <w:div w:id="569656256">
      <w:bodyDiv w:val="1"/>
      <w:marLeft w:val="0"/>
      <w:marRight w:val="0"/>
      <w:marTop w:val="0"/>
      <w:marBottom w:val="0"/>
      <w:divBdr>
        <w:top w:val="none" w:sz="0" w:space="0" w:color="auto"/>
        <w:left w:val="none" w:sz="0" w:space="0" w:color="auto"/>
        <w:bottom w:val="none" w:sz="0" w:space="0" w:color="auto"/>
        <w:right w:val="none" w:sz="0" w:space="0" w:color="auto"/>
      </w:divBdr>
    </w:div>
    <w:div w:id="570968223">
      <w:bodyDiv w:val="1"/>
      <w:marLeft w:val="0"/>
      <w:marRight w:val="0"/>
      <w:marTop w:val="0"/>
      <w:marBottom w:val="0"/>
      <w:divBdr>
        <w:top w:val="none" w:sz="0" w:space="0" w:color="auto"/>
        <w:left w:val="none" w:sz="0" w:space="0" w:color="auto"/>
        <w:bottom w:val="none" w:sz="0" w:space="0" w:color="auto"/>
        <w:right w:val="none" w:sz="0" w:space="0" w:color="auto"/>
      </w:divBdr>
    </w:div>
    <w:div w:id="579751252">
      <w:bodyDiv w:val="1"/>
      <w:marLeft w:val="0"/>
      <w:marRight w:val="0"/>
      <w:marTop w:val="0"/>
      <w:marBottom w:val="0"/>
      <w:divBdr>
        <w:top w:val="none" w:sz="0" w:space="0" w:color="auto"/>
        <w:left w:val="none" w:sz="0" w:space="0" w:color="auto"/>
        <w:bottom w:val="none" w:sz="0" w:space="0" w:color="auto"/>
        <w:right w:val="none" w:sz="0" w:space="0" w:color="auto"/>
      </w:divBdr>
    </w:div>
    <w:div w:id="581792680">
      <w:bodyDiv w:val="1"/>
      <w:marLeft w:val="0"/>
      <w:marRight w:val="0"/>
      <w:marTop w:val="0"/>
      <w:marBottom w:val="0"/>
      <w:divBdr>
        <w:top w:val="none" w:sz="0" w:space="0" w:color="auto"/>
        <w:left w:val="none" w:sz="0" w:space="0" w:color="auto"/>
        <w:bottom w:val="none" w:sz="0" w:space="0" w:color="auto"/>
        <w:right w:val="none" w:sz="0" w:space="0" w:color="auto"/>
      </w:divBdr>
    </w:div>
    <w:div w:id="591091711">
      <w:bodyDiv w:val="1"/>
      <w:marLeft w:val="0"/>
      <w:marRight w:val="0"/>
      <w:marTop w:val="0"/>
      <w:marBottom w:val="0"/>
      <w:divBdr>
        <w:top w:val="none" w:sz="0" w:space="0" w:color="auto"/>
        <w:left w:val="none" w:sz="0" w:space="0" w:color="auto"/>
        <w:bottom w:val="none" w:sz="0" w:space="0" w:color="auto"/>
        <w:right w:val="none" w:sz="0" w:space="0" w:color="auto"/>
      </w:divBdr>
    </w:div>
    <w:div w:id="621807678">
      <w:bodyDiv w:val="1"/>
      <w:marLeft w:val="0"/>
      <w:marRight w:val="0"/>
      <w:marTop w:val="0"/>
      <w:marBottom w:val="0"/>
      <w:divBdr>
        <w:top w:val="none" w:sz="0" w:space="0" w:color="auto"/>
        <w:left w:val="none" w:sz="0" w:space="0" w:color="auto"/>
        <w:bottom w:val="none" w:sz="0" w:space="0" w:color="auto"/>
        <w:right w:val="none" w:sz="0" w:space="0" w:color="auto"/>
      </w:divBdr>
    </w:div>
    <w:div w:id="667905224">
      <w:bodyDiv w:val="1"/>
      <w:marLeft w:val="0"/>
      <w:marRight w:val="0"/>
      <w:marTop w:val="0"/>
      <w:marBottom w:val="0"/>
      <w:divBdr>
        <w:top w:val="none" w:sz="0" w:space="0" w:color="auto"/>
        <w:left w:val="none" w:sz="0" w:space="0" w:color="auto"/>
        <w:bottom w:val="none" w:sz="0" w:space="0" w:color="auto"/>
        <w:right w:val="none" w:sz="0" w:space="0" w:color="auto"/>
      </w:divBdr>
    </w:div>
    <w:div w:id="688991603">
      <w:bodyDiv w:val="1"/>
      <w:marLeft w:val="0"/>
      <w:marRight w:val="0"/>
      <w:marTop w:val="0"/>
      <w:marBottom w:val="0"/>
      <w:divBdr>
        <w:top w:val="none" w:sz="0" w:space="0" w:color="auto"/>
        <w:left w:val="none" w:sz="0" w:space="0" w:color="auto"/>
        <w:bottom w:val="none" w:sz="0" w:space="0" w:color="auto"/>
        <w:right w:val="none" w:sz="0" w:space="0" w:color="auto"/>
      </w:divBdr>
    </w:div>
    <w:div w:id="689456090">
      <w:bodyDiv w:val="1"/>
      <w:marLeft w:val="0"/>
      <w:marRight w:val="0"/>
      <w:marTop w:val="0"/>
      <w:marBottom w:val="0"/>
      <w:divBdr>
        <w:top w:val="none" w:sz="0" w:space="0" w:color="auto"/>
        <w:left w:val="none" w:sz="0" w:space="0" w:color="auto"/>
        <w:bottom w:val="none" w:sz="0" w:space="0" w:color="auto"/>
        <w:right w:val="none" w:sz="0" w:space="0" w:color="auto"/>
      </w:divBdr>
    </w:div>
    <w:div w:id="704988916">
      <w:bodyDiv w:val="1"/>
      <w:marLeft w:val="0"/>
      <w:marRight w:val="0"/>
      <w:marTop w:val="0"/>
      <w:marBottom w:val="0"/>
      <w:divBdr>
        <w:top w:val="none" w:sz="0" w:space="0" w:color="auto"/>
        <w:left w:val="none" w:sz="0" w:space="0" w:color="auto"/>
        <w:bottom w:val="none" w:sz="0" w:space="0" w:color="auto"/>
        <w:right w:val="none" w:sz="0" w:space="0" w:color="auto"/>
      </w:divBdr>
    </w:div>
    <w:div w:id="706180552">
      <w:bodyDiv w:val="1"/>
      <w:marLeft w:val="0"/>
      <w:marRight w:val="0"/>
      <w:marTop w:val="0"/>
      <w:marBottom w:val="0"/>
      <w:divBdr>
        <w:top w:val="none" w:sz="0" w:space="0" w:color="auto"/>
        <w:left w:val="none" w:sz="0" w:space="0" w:color="auto"/>
        <w:bottom w:val="none" w:sz="0" w:space="0" w:color="auto"/>
        <w:right w:val="none" w:sz="0" w:space="0" w:color="auto"/>
      </w:divBdr>
    </w:div>
    <w:div w:id="719088841">
      <w:bodyDiv w:val="1"/>
      <w:marLeft w:val="0"/>
      <w:marRight w:val="0"/>
      <w:marTop w:val="0"/>
      <w:marBottom w:val="0"/>
      <w:divBdr>
        <w:top w:val="none" w:sz="0" w:space="0" w:color="auto"/>
        <w:left w:val="none" w:sz="0" w:space="0" w:color="auto"/>
        <w:bottom w:val="none" w:sz="0" w:space="0" w:color="auto"/>
        <w:right w:val="none" w:sz="0" w:space="0" w:color="auto"/>
      </w:divBdr>
    </w:div>
    <w:div w:id="719868443">
      <w:bodyDiv w:val="1"/>
      <w:marLeft w:val="0"/>
      <w:marRight w:val="0"/>
      <w:marTop w:val="0"/>
      <w:marBottom w:val="0"/>
      <w:divBdr>
        <w:top w:val="none" w:sz="0" w:space="0" w:color="auto"/>
        <w:left w:val="none" w:sz="0" w:space="0" w:color="auto"/>
        <w:bottom w:val="none" w:sz="0" w:space="0" w:color="auto"/>
        <w:right w:val="none" w:sz="0" w:space="0" w:color="auto"/>
      </w:divBdr>
    </w:div>
    <w:div w:id="743114534">
      <w:bodyDiv w:val="1"/>
      <w:marLeft w:val="0"/>
      <w:marRight w:val="0"/>
      <w:marTop w:val="0"/>
      <w:marBottom w:val="0"/>
      <w:divBdr>
        <w:top w:val="none" w:sz="0" w:space="0" w:color="auto"/>
        <w:left w:val="none" w:sz="0" w:space="0" w:color="auto"/>
        <w:bottom w:val="none" w:sz="0" w:space="0" w:color="auto"/>
        <w:right w:val="none" w:sz="0" w:space="0" w:color="auto"/>
      </w:divBdr>
    </w:div>
    <w:div w:id="745541131">
      <w:bodyDiv w:val="1"/>
      <w:marLeft w:val="0"/>
      <w:marRight w:val="0"/>
      <w:marTop w:val="0"/>
      <w:marBottom w:val="0"/>
      <w:divBdr>
        <w:top w:val="none" w:sz="0" w:space="0" w:color="auto"/>
        <w:left w:val="none" w:sz="0" w:space="0" w:color="auto"/>
        <w:bottom w:val="none" w:sz="0" w:space="0" w:color="auto"/>
        <w:right w:val="none" w:sz="0" w:space="0" w:color="auto"/>
      </w:divBdr>
    </w:div>
    <w:div w:id="765275299">
      <w:bodyDiv w:val="1"/>
      <w:marLeft w:val="0"/>
      <w:marRight w:val="0"/>
      <w:marTop w:val="0"/>
      <w:marBottom w:val="0"/>
      <w:divBdr>
        <w:top w:val="none" w:sz="0" w:space="0" w:color="auto"/>
        <w:left w:val="none" w:sz="0" w:space="0" w:color="auto"/>
        <w:bottom w:val="none" w:sz="0" w:space="0" w:color="auto"/>
        <w:right w:val="none" w:sz="0" w:space="0" w:color="auto"/>
      </w:divBdr>
    </w:div>
    <w:div w:id="793672590">
      <w:bodyDiv w:val="1"/>
      <w:marLeft w:val="0"/>
      <w:marRight w:val="0"/>
      <w:marTop w:val="0"/>
      <w:marBottom w:val="0"/>
      <w:divBdr>
        <w:top w:val="none" w:sz="0" w:space="0" w:color="auto"/>
        <w:left w:val="none" w:sz="0" w:space="0" w:color="auto"/>
        <w:bottom w:val="none" w:sz="0" w:space="0" w:color="auto"/>
        <w:right w:val="none" w:sz="0" w:space="0" w:color="auto"/>
      </w:divBdr>
    </w:div>
    <w:div w:id="833379828">
      <w:bodyDiv w:val="1"/>
      <w:marLeft w:val="0"/>
      <w:marRight w:val="0"/>
      <w:marTop w:val="0"/>
      <w:marBottom w:val="0"/>
      <w:divBdr>
        <w:top w:val="none" w:sz="0" w:space="0" w:color="auto"/>
        <w:left w:val="none" w:sz="0" w:space="0" w:color="auto"/>
        <w:bottom w:val="none" w:sz="0" w:space="0" w:color="auto"/>
        <w:right w:val="none" w:sz="0" w:space="0" w:color="auto"/>
      </w:divBdr>
    </w:div>
    <w:div w:id="838733939">
      <w:bodyDiv w:val="1"/>
      <w:marLeft w:val="0"/>
      <w:marRight w:val="0"/>
      <w:marTop w:val="0"/>
      <w:marBottom w:val="0"/>
      <w:divBdr>
        <w:top w:val="none" w:sz="0" w:space="0" w:color="auto"/>
        <w:left w:val="none" w:sz="0" w:space="0" w:color="auto"/>
        <w:bottom w:val="none" w:sz="0" w:space="0" w:color="auto"/>
        <w:right w:val="none" w:sz="0" w:space="0" w:color="auto"/>
      </w:divBdr>
    </w:div>
    <w:div w:id="851257279">
      <w:bodyDiv w:val="1"/>
      <w:marLeft w:val="0"/>
      <w:marRight w:val="0"/>
      <w:marTop w:val="0"/>
      <w:marBottom w:val="0"/>
      <w:divBdr>
        <w:top w:val="none" w:sz="0" w:space="0" w:color="auto"/>
        <w:left w:val="none" w:sz="0" w:space="0" w:color="auto"/>
        <w:bottom w:val="none" w:sz="0" w:space="0" w:color="auto"/>
        <w:right w:val="none" w:sz="0" w:space="0" w:color="auto"/>
      </w:divBdr>
    </w:div>
    <w:div w:id="860973581">
      <w:bodyDiv w:val="1"/>
      <w:marLeft w:val="0"/>
      <w:marRight w:val="0"/>
      <w:marTop w:val="0"/>
      <w:marBottom w:val="0"/>
      <w:divBdr>
        <w:top w:val="none" w:sz="0" w:space="0" w:color="auto"/>
        <w:left w:val="none" w:sz="0" w:space="0" w:color="auto"/>
        <w:bottom w:val="none" w:sz="0" w:space="0" w:color="auto"/>
        <w:right w:val="none" w:sz="0" w:space="0" w:color="auto"/>
      </w:divBdr>
    </w:div>
    <w:div w:id="862209762">
      <w:bodyDiv w:val="1"/>
      <w:marLeft w:val="0"/>
      <w:marRight w:val="0"/>
      <w:marTop w:val="0"/>
      <w:marBottom w:val="0"/>
      <w:divBdr>
        <w:top w:val="none" w:sz="0" w:space="0" w:color="auto"/>
        <w:left w:val="none" w:sz="0" w:space="0" w:color="auto"/>
        <w:bottom w:val="none" w:sz="0" w:space="0" w:color="auto"/>
        <w:right w:val="none" w:sz="0" w:space="0" w:color="auto"/>
      </w:divBdr>
    </w:div>
    <w:div w:id="877399736">
      <w:bodyDiv w:val="1"/>
      <w:marLeft w:val="0"/>
      <w:marRight w:val="0"/>
      <w:marTop w:val="0"/>
      <w:marBottom w:val="0"/>
      <w:divBdr>
        <w:top w:val="none" w:sz="0" w:space="0" w:color="auto"/>
        <w:left w:val="none" w:sz="0" w:space="0" w:color="auto"/>
        <w:bottom w:val="none" w:sz="0" w:space="0" w:color="auto"/>
        <w:right w:val="none" w:sz="0" w:space="0" w:color="auto"/>
      </w:divBdr>
    </w:div>
    <w:div w:id="879627880">
      <w:bodyDiv w:val="1"/>
      <w:marLeft w:val="0"/>
      <w:marRight w:val="0"/>
      <w:marTop w:val="0"/>
      <w:marBottom w:val="0"/>
      <w:divBdr>
        <w:top w:val="none" w:sz="0" w:space="0" w:color="auto"/>
        <w:left w:val="none" w:sz="0" w:space="0" w:color="auto"/>
        <w:bottom w:val="none" w:sz="0" w:space="0" w:color="auto"/>
        <w:right w:val="none" w:sz="0" w:space="0" w:color="auto"/>
      </w:divBdr>
    </w:div>
    <w:div w:id="884609204">
      <w:bodyDiv w:val="1"/>
      <w:marLeft w:val="0"/>
      <w:marRight w:val="0"/>
      <w:marTop w:val="0"/>
      <w:marBottom w:val="0"/>
      <w:divBdr>
        <w:top w:val="none" w:sz="0" w:space="0" w:color="auto"/>
        <w:left w:val="none" w:sz="0" w:space="0" w:color="auto"/>
        <w:bottom w:val="none" w:sz="0" w:space="0" w:color="auto"/>
        <w:right w:val="none" w:sz="0" w:space="0" w:color="auto"/>
      </w:divBdr>
    </w:div>
    <w:div w:id="892273523">
      <w:bodyDiv w:val="1"/>
      <w:marLeft w:val="0"/>
      <w:marRight w:val="0"/>
      <w:marTop w:val="0"/>
      <w:marBottom w:val="0"/>
      <w:divBdr>
        <w:top w:val="none" w:sz="0" w:space="0" w:color="auto"/>
        <w:left w:val="none" w:sz="0" w:space="0" w:color="auto"/>
        <w:bottom w:val="none" w:sz="0" w:space="0" w:color="auto"/>
        <w:right w:val="none" w:sz="0" w:space="0" w:color="auto"/>
      </w:divBdr>
    </w:div>
    <w:div w:id="895510963">
      <w:bodyDiv w:val="1"/>
      <w:marLeft w:val="0"/>
      <w:marRight w:val="0"/>
      <w:marTop w:val="0"/>
      <w:marBottom w:val="0"/>
      <w:divBdr>
        <w:top w:val="none" w:sz="0" w:space="0" w:color="auto"/>
        <w:left w:val="none" w:sz="0" w:space="0" w:color="auto"/>
        <w:bottom w:val="none" w:sz="0" w:space="0" w:color="auto"/>
        <w:right w:val="none" w:sz="0" w:space="0" w:color="auto"/>
      </w:divBdr>
    </w:div>
    <w:div w:id="903562205">
      <w:bodyDiv w:val="1"/>
      <w:marLeft w:val="0"/>
      <w:marRight w:val="0"/>
      <w:marTop w:val="0"/>
      <w:marBottom w:val="0"/>
      <w:divBdr>
        <w:top w:val="none" w:sz="0" w:space="0" w:color="auto"/>
        <w:left w:val="none" w:sz="0" w:space="0" w:color="auto"/>
        <w:bottom w:val="none" w:sz="0" w:space="0" w:color="auto"/>
        <w:right w:val="none" w:sz="0" w:space="0" w:color="auto"/>
      </w:divBdr>
    </w:div>
    <w:div w:id="911742483">
      <w:bodyDiv w:val="1"/>
      <w:marLeft w:val="0"/>
      <w:marRight w:val="0"/>
      <w:marTop w:val="0"/>
      <w:marBottom w:val="0"/>
      <w:divBdr>
        <w:top w:val="none" w:sz="0" w:space="0" w:color="auto"/>
        <w:left w:val="none" w:sz="0" w:space="0" w:color="auto"/>
        <w:bottom w:val="none" w:sz="0" w:space="0" w:color="auto"/>
        <w:right w:val="none" w:sz="0" w:space="0" w:color="auto"/>
      </w:divBdr>
    </w:div>
    <w:div w:id="937635886">
      <w:bodyDiv w:val="1"/>
      <w:marLeft w:val="0"/>
      <w:marRight w:val="0"/>
      <w:marTop w:val="0"/>
      <w:marBottom w:val="0"/>
      <w:divBdr>
        <w:top w:val="none" w:sz="0" w:space="0" w:color="auto"/>
        <w:left w:val="none" w:sz="0" w:space="0" w:color="auto"/>
        <w:bottom w:val="none" w:sz="0" w:space="0" w:color="auto"/>
        <w:right w:val="none" w:sz="0" w:space="0" w:color="auto"/>
      </w:divBdr>
    </w:div>
    <w:div w:id="951470639">
      <w:bodyDiv w:val="1"/>
      <w:marLeft w:val="0"/>
      <w:marRight w:val="0"/>
      <w:marTop w:val="0"/>
      <w:marBottom w:val="0"/>
      <w:divBdr>
        <w:top w:val="none" w:sz="0" w:space="0" w:color="auto"/>
        <w:left w:val="none" w:sz="0" w:space="0" w:color="auto"/>
        <w:bottom w:val="none" w:sz="0" w:space="0" w:color="auto"/>
        <w:right w:val="none" w:sz="0" w:space="0" w:color="auto"/>
      </w:divBdr>
    </w:div>
    <w:div w:id="963852896">
      <w:bodyDiv w:val="1"/>
      <w:marLeft w:val="0"/>
      <w:marRight w:val="0"/>
      <w:marTop w:val="0"/>
      <w:marBottom w:val="0"/>
      <w:divBdr>
        <w:top w:val="none" w:sz="0" w:space="0" w:color="auto"/>
        <w:left w:val="none" w:sz="0" w:space="0" w:color="auto"/>
        <w:bottom w:val="none" w:sz="0" w:space="0" w:color="auto"/>
        <w:right w:val="none" w:sz="0" w:space="0" w:color="auto"/>
      </w:divBdr>
    </w:div>
    <w:div w:id="976567155">
      <w:bodyDiv w:val="1"/>
      <w:marLeft w:val="0"/>
      <w:marRight w:val="0"/>
      <w:marTop w:val="0"/>
      <w:marBottom w:val="0"/>
      <w:divBdr>
        <w:top w:val="none" w:sz="0" w:space="0" w:color="auto"/>
        <w:left w:val="none" w:sz="0" w:space="0" w:color="auto"/>
        <w:bottom w:val="none" w:sz="0" w:space="0" w:color="auto"/>
        <w:right w:val="none" w:sz="0" w:space="0" w:color="auto"/>
      </w:divBdr>
    </w:div>
    <w:div w:id="981159391">
      <w:bodyDiv w:val="1"/>
      <w:marLeft w:val="0"/>
      <w:marRight w:val="0"/>
      <w:marTop w:val="0"/>
      <w:marBottom w:val="0"/>
      <w:divBdr>
        <w:top w:val="none" w:sz="0" w:space="0" w:color="auto"/>
        <w:left w:val="none" w:sz="0" w:space="0" w:color="auto"/>
        <w:bottom w:val="none" w:sz="0" w:space="0" w:color="auto"/>
        <w:right w:val="none" w:sz="0" w:space="0" w:color="auto"/>
      </w:divBdr>
    </w:div>
    <w:div w:id="998000930">
      <w:bodyDiv w:val="1"/>
      <w:marLeft w:val="0"/>
      <w:marRight w:val="0"/>
      <w:marTop w:val="0"/>
      <w:marBottom w:val="0"/>
      <w:divBdr>
        <w:top w:val="none" w:sz="0" w:space="0" w:color="auto"/>
        <w:left w:val="none" w:sz="0" w:space="0" w:color="auto"/>
        <w:bottom w:val="none" w:sz="0" w:space="0" w:color="auto"/>
        <w:right w:val="none" w:sz="0" w:space="0" w:color="auto"/>
      </w:divBdr>
    </w:div>
    <w:div w:id="1008874114">
      <w:bodyDiv w:val="1"/>
      <w:marLeft w:val="0"/>
      <w:marRight w:val="0"/>
      <w:marTop w:val="0"/>
      <w:marBottom w:val="0"/>
      <w:divBdr>
        <w:top w:val="none" w:sz="0" w:space="0" w:color="auto"/>
        <w:left w:val="none" w:sz="0" w:space="0" w:color="auto"/>
        <w:bottom w:val="none" w:sz="0" w:space="0" w:color="auto"/>
        <w:right w:val="none" w:sz="0" w:space="0" w:color="auto"/>
      </w:divBdr>
    </w:div>
    <w:div w:id="1011373591">
      <w:bodyDiv w:val="1"/>
      <w:marLeft w:val="0"/>
      <w:marRight w:val="0"/>
      <w:marTop w:val="0"/>
      <w:marBottom w:val="0"/>
      <w:divBdr>
        <w:top w:val="none" w:sz="0" w:space="0" w:color="auto"/>
        <w:left w:val="none" w:sz="0" w:space="0" w:color="auto"/>
        <w:bottom w:val="none" w:sz="0" w:space="0" w:color="auto"/>
        <w:right w:val="none" w:sz="0" w:space="0" w:color="auto"/>
      </w:divBdr>
    </w:div>
    <w:div w:id="1014259180">
      <w:bodyDiv w:val="1"/>
      <w:marLeft w:val="0"/>
      <w:marRight w:val="0"/>
      <w:marTop w:val="0"/>
      <w:marBottom w:val="0"/>
      <w:divBdr>
        <w:top w:val="none" w:sz="0" w:space="0" w:color="auto"/>
        <w:left w:val="none" w:sz="0" w:space="0" w:color="auto"/>
        <w:bottom w:val="none" w:sz="0" w:space="0" w:color="auto"/>
        <w:right w:val="none" w:sz="0" w:space="0" w:color="auto"/>
      </w:divBdr>
    </w:div>
    <w:div w:id="1017005538">
      <w:bodyDiv w:val="1"/>
      <w:marLeft w:val="0"/>
      <w:marRight w:val="0"/>
      <w:marTop w:val="0"/>
      <w:marBottom w:val="0"/>
      <w:divBdr>
        <w:top w:val="none" w:sz="0" w:space="0" w:color="auto"/>
        <w:left w:val="none" w:sz="0" w:space="0" w:color="auto"/>
        <w:bottom w:val="none" w:sz="0" w:space="0" w:color="auto"/>
        <w:right w:val="none" w:sz="0" w:space="0" w:color="auto"/>
      </w:divBdr>
    </w:div>
    <w:div w:id="1029456490">
      <w:bodyDiv w:val="1"/>
      <w:marLeft w:val="0"/>
      <w:marRight w:val="0"/>
      <w:marTop w:val="0"/>
      <w:marBottom w:val="0"/>
      <w:divBdr>
        <w:top w:val="none" w:sz="0" w:space="0" w:color="auto"/>
        <w:left w:val="none" w:sz="0" w:space="0" w:color="auto"/>
        <w:bottom w:val="none" w:sz="0" w:space="0" w:color="auto"/>
        <w:right w:val="none" w:sz="0" w:space="0" w:color="auto"/>
      </w:divBdr>
    </w:div>
    <w:div w:id="1105804711">
      <w:bodyDiv w:val="1"/>
      <w:marLeft w:val="0"/>
      <w:marRight w:val="0"/>
      <w:marTop w:val="0"/>
      <w:marBottom w:val="0"/>
      <w:divBdr>
        <w:top w:val="none" w:sz="0" w:space="0" w:color="auto"/>
        <w:left w:val="none" w:sz="0" w:space="0" w:color="auto"/>
        <w:bottom w:val="none" w:sz="0" w:space="0" w:color="auto"/>
        <w:right w:val="none" w:sz="0" w:space="0" w:color="auto"/>
      </w:divBdr>
    </w:div>
    <w:div w:id="1107046923">
      <w:bodyDiv w:val="1"/>
      <w:marLeft w:val="0"/>
      <w:marRight w:val="0"/>
      <w:marTop w:val="0"/>
      <w:marBottom w:val="0"/>
      <w:divBdr>
        <w:top w:val="none" w:sz="0" w:space="0" w:color="auto"/>
        <w:left w:val="none" w:sz="0" w:space="0" w:color="auto"/>
        <w:bottom w:val="none" w:sz="0" w:space="0" w:color="auto"/>
        <w:right w:val="none" w:sz="0" w:space="0" w:color="auto"/>
      </w:divBdr>
    </w:div>
    <w:div w:id="1133793251">
      <w:bodyDiv w:val="1"/>
      <w:marLeft w:val="0"/>
      <w:marRight w:val="0"/>
      <w:marTop w:val="0"/>
      <w:marBottom w:val="0"/>
      <w:divBdr>
        <w:top w:val="none" w:sz="0" w:space="0" w:color="auto"/>
        <w:left w:val="none" w:sz="0" w:space="0" w:color="auto"/>
        <w:bottom w:val="none" w:sz="0" w:space="0" w:color="auto"/>
        <w:right w:val="none" w:sz="0" w:space="0" w:color="auto"/>
      </w:divBdr>
    </w:div>
    <w:div w:id="1141338860">
      <w:bodyDiv w:val="1"/>
      <w:marLeft w:val="0"/>
      <w:marRight w:val="0"/>
      <w:marTop w:val="0"/>
      <w:marBottom w:val="0"/>
      <w:divBdr>
        <w:top w:val="none" w:sz="0" w:space="0" w:color="auto"/>
        <w:left w:val="none" w:sz="0" w:space="0" w:color="auto"/>
        <w:bottom w:val="none" w:sz="0" w:space="0" w:color="auto"/>
        <w:right w:val="none" w:sz="0" w:space="0" w:color="auto"/>
      </w:divBdr>
    </w:div>
    <w:div w:id="1141579615">
      <w:bodyDiv w:val="1"/>
      <w:marLeft w:val="0"/>
      <w:marRight w:val="0"/>
      <w:marTop w:val="0"/>
      <w:marBottom w:val="0"/>
      <w:divBdr>
        <w:top w:val="none" w:sz="0" w:space="0" w:color="auto"/>
        <w:left w:val="none" w:sz="0" w:space="0" w:color="auto"/>
        <w:bottom w:val="none" w:sz="0" w:space="0" w:color="auto"/>
        <w:right w:val="none" w:sz="0" w:space="0" w:color="auto"/>
      </w:divBdr>
    </w:div>
    <w:div w:id="1156845956">
      <w:bodyDiv w:val="1"/>
      <w:marLeft w:val="0"/>
      <w:marRight w:val="0"/>
      <w:marTop w:val="0"/>
      <w:marBottom w:val="0"/>
      <w:divBdr>
        <w:top w:val="none" w:sz="0" w:space="0" w:color="auto"/>
        <w:left w:val="none" w:sz="0" w:space="0" w:color="auto"/>
        <w:bottom w:val="none" w:sz="0" w:space="0" w:color="auto"/>
        <w:right w:val="none" w:sz="0" w:space="0" w:color="auto"/>
      </w:divBdr>
    </w:div>
    <w:div w:id="1166823739">
      <w:bodyDiv w:val="1"/>
      <w:marLeft w:val="0"/>
      <w:marRight w:val="0"/>
      <w:marTop w:val="0"/>
      <w:marBottom w:val="0"/>
      <w:divBdr>
        <w:top w:val="none" w:sz="0" w:space="0" w:color="auto"/>
        <w:left w:val="none" w:sz="0" w:space="0" w:color="auto"/>
        <w:bottom w:val="none" w:sz="0" w:space="0" w:color="auto"/>
        <w:right w:val="none" w:sz="0" w:space="0" w:color="auto"/>
      </w:divBdr>
    </w:div>
    <w:div w:id="1170290317">
      <w:bodyDiv w:val="1"/>
      <w:marLeft w:val="0"/>
      <w:marRight w:val="0"/>
      <w:marTop w:val="0"/>
      <w:marBottom w:val="0"/>
      <w:divBdr>
        <w:top w:val="none" w:sz="0" w:space="0" w:color="auto"/>
        <w:left w:val="none" w:sz="0" w:space="0" w:color="auto"/>
        <w:bottom w:val="none" w:sz="0" w:space="0" w:color="auto"/>
        <w:right w:val="none" w:sz="0" w:space="0" w:color="auto"/>
      </w:divBdr>
    </w:div>
    <w:div w:id="1170606788">
      <w:bodyDiv w:val="1"/>
      <w:marLeft w:val="0"/>
      <w:marRight w:val="0"/>
      <w:marTop w:val="0"/>
      <w:marBottom w:val="0"/>
      <w:divBdr>
        <w:top w:val="none" w:sz="0" w:space="0" w:color="auto"/>
        <w:left w:val="none" w:sz="0" w:space="0" w:color="auto"/>
        <w:bottom w:val="none" w:sz="0" w:space="0" w:color="auto"/>
        <w:right w:val="none" w:sz="0" w:space="0" w:color="auto"/>
      </w:divBdr>
    </w:div>
    <w:div w:id="1174956763">
      <w:bodyDiv w:val="1"/>
      <w:marLeft w:val="0"/>
      <w:marRight w:val="0"/>
      <w:marTop w:val="0"/>
      <w:marBottom w:val="0"/>
      <w:divBdr>
        <w:top w:val="none" w:sz="0" w:space="0" w:color="auto"/>
        <w:left w:val="none" w:sz="0" w:space="0" w:color="auto"/>
        <w:bottom w:val="none" w:sz="0" w:space="0" w:color="auto"/>
        <w:right w:val="none" w:sz="0" w:space="0" w:color="auto"/>
      </w:divBdr>
    </w:div>
    <w:div w:id="1181356271">
      <w:bodyDiv w:val="1"/>
      <w:marLeft w:val="0"/>
      <w:marRight w:val="0"/>
      <w:marTop w:val="0"/>
      <w:marBottom w:val="0"/>
      <w:divBdr>
        <w:top w:val="none" w:sz="0" w:space="0" w:color="auto"/>
        <w:left w:val="none" w:sz="0" w:space="0" w:color="auto"/>
        <w:bottom w:val="none" w:sz="0" w:space="0" w:color="auto"/>
        <w:right w:val="none" w:sz="0" w:space="0" w:color="auto"/>
      </w:divBdr>
    </w:div>
    <w:div w:id="1184906679">
      <w:bodyDiv w:val="1"/>
      <w:marLeft w:val="0"/>
      <w:marRight w:val="0"/>
      <w:marTop w:val="0"/>
      <w:marBottom w:val="0"/>
      <w:divBdr>
        <w:top w:val="none" w:sz="0" w:space="0" w:color="auto"/>
        <w:left w:val="none" w:sz="0" w:space="0" w:color="auto"/>
        <w:bottom w:val="none" w:sz="0" w:space="0" w:color="auto"/>
        <w:right w:val="none" w:sz="0" w:space="0" w:color="auto"/>
      </w:divBdr>
    </w:div>
    <w:div w:id="1190531846">
      <w:bodyDiv w:val="1"/>
      <w:marLeft w:val="0"/>
      <w:marRight w:val="0"/>
      <w:marTop w:val="0"/>
      <w:marBottom w:val="0"/>
      <w:divBdr>
        <w:top w:val="none" w:sz="0" w:space="0" w:color="auto"/>
        <w:left w:val="none" w:sz="0" w:space="0" w:color="auto"/>
        <w:bottom w:val="none" w:sz="0" w:space="0" w:color="auto"/>
        <w:right w:val="none" w:sz="0" w:space="0" w:color="auto"/>
      </w:divBdr>
    </w:div>
    <w:div w:id="1195457551">
      <w:bodyDiv w:val="1"/>
      <w:marLeft w:val="0"/>
      <w:marRight w:val="0"/>
      <w:marTop w:val="0"/>
      <w:marBottom w:val="0"/>
      <w:divBdr>
        <w:top w:val="none" w:sz="0" w:space="0" w:color="auto"/>
        <w:left w:val="none" w:sz="0" w:space="0" w:color="auto"/>
        <w:bottom w:val="none" w:sz="0" w:space="0" w:color="auto"/>
        <w:right w:val="none" w:sz="0" w:space="0" w:color="auto"/>
      </w:divBdr>
    </w:div>
    <w:div w:id="1215046612">
      <w:bodyDiv w:val="1"/>
      <w:marLeft w:val="0"/>
      <w:marRight w:val="0"/>
      <w:marTop w:val="0"/>
      <w:marBottom w:val="0"/>
      <w:divBdr>
        <w:top w:val="none" w:sz="0" w:space="0" w:color="auto"/>
        <w:left w:val="none" w:sz="0" w:space="0" w:color="auto"/>
        <w:bottom w:val="none" w:sz="0" w:space="0" w:color="auto"/>
        <w:right w:val="none" w:sz="0" w:space="0" w:color="auto"/>
      </w:divBdr>
    </w:div>
    <w:div w:id="1220676381">
      <w:bodyDiv w:val="1"/>
      <w:marLeft w:val="0"/>
      <w:marRight w:val="0"/>
      <w:marTop w:val="0"/>
      <w:marBottom w:val="0"/>
      <w:divBdr>
        <w:top w:val="none" w:sz="0" w:space="0" w:color="auto"/>
        <w:left w:val="none" w:sz="0" w:space="0" w:color="auto"/>
        <w:bottom w:val="none" w:sz="0" w:space="0" w:color="auto"/>
        <w:right w:val="none" w:sz="0" w:space="0" w:color="auto"/>
      </w:divBdr>
    </w:div>
    <w:div w:id="1230116829">
      <w:bodyDiv w:val="1"/>
      <w:marLeft w:val="0"/>
      <w:marRight w:val="0"/>
      <w:marTop w:val="0"/>
      <w:marBottom w:val="0"/>
      <w:divBdr>
        <w:top w:val="none" w:sz="0" w:space="0" w:color="auto"/>
        <w:left w:val="none" w:sz="0" w:space="0" w:color="auto"/>
        <w:bottom w:val="none" w:sz="0" w:space="0" w:color="auto"/>
        <w:right w:val="none" w:sz="0" w:space="0" w:color="auto"/>
      </w:divBdr>
    </w:div>
    <w:div w:id="1233467315">
      <w:bodyDiv w:val="1"/>
      <w:marLeft w:val="0"/>
      <w:marRight w:val="0"/>
      <w:marTop w:val="0"/>
      <w:marBottom w:val="0"/>
      <w:divBdr>
        <w:top w:val="none" w:sz="0" w:space="0" w:color="auto"/>
        <w:left w:val="none" w:sz="0" w:space="0" w:color="auto"/>
        <w:bottom w:val="none" w:sz="0" w:space="0" w:color="auto"/>
        <w:right w:val="none" w:sz="0" w:space="0" w:color="auto"/>
      </w:divBdr>
    </w:div>
    <w:div w:id="1239904823">
      <w:bodyDiv w:val="1"/>
      <w:marLeft w:val="0"/>
      <w:marRight w:val="0"/>
      <w:marTop w:val="0"/>
      <w:marBottom w:val="0"/>
      <w:divBdr>
        <w:top w:val="none" w:sz="0" w:space="0" w:color="auto"/>
        <w:left w:val="none" w:sz="0" w:space="0" w:color="auto"/>
        <w:bottom w:val="none" w:sz="0" w:space="0" w:color="auto"/>
        <w:right w:val="none" w:sz="0" w:space="0" w:color="auto"/>
      </w:divBdr>
    </w:div>
    <w:div w:id="1243442839">
      <w:bodyDiv w:val="1"/>
      <w:marLeft w:val="0"/>
      <w:marRight w:val="0"/>
      <w:marTop w:val="0"/>
      <w:marBottom w:val="0"/>
      <w:divBdr>
        <w:top w:val="none" w:sz="0" w:space="0" w:color="auto"/>
        <w:left w:val="none" w:sz="0" w:space="0" w:color="auto"/>
        <w:bottom w:val="none" w:sz="0" w:space="0" w:color="auto"/>
        <w:right w:val="none" w:sz="0" w:space="0" w:color="auto"/>
      </w:divBdr>
    </w:div>
    <w:div w:id="1244338203">
      <w:bodyDiv w:val="1"/>
      <w:marLeft w:val="0"/>
      <w:marRight w:val="0"/>
      <w:marTop w:val="0"/>
      <w:marBottom w:val="0"/>
      <w:divBdr>
        <w:top w:val="none" w:sz="0" w:space="0" w:color="auto"/>
        <w:left w:val="none" w:sz="0" w:space="0" w:color="auto"/>
        <w:bottom w:val="none" w:sz="0" w:space="0" w:color="auto"/>
        <w:right w:val="none" w:sz="0" w:space="0" w:color="auto"/>
      </w:divBdr>
    </w:div>
    <w:div w:id="1250192240">
      <w:bodyDiv w:val="1"/>
      <w:marLeft w:val="0"/>
      <w:marRight w:val="0"/>
      <w:marTop w:val="0"/>
      <w:marBottom w:val="0"/>
      <w:divBdr>
        <w:top w:val="none" w:sz="0" w:space="0" w:color="auto"/>
        <w:left w:val="none" w:sz="0" w:space="0" w:color="auto"/>
        <w:bottom w:val="none" w:sz="0" w:space="0" w:color="auto"/>
        <w:right w:val="none" w:sz="0" w:space="0" w:color="auto"/>
      </w:divBdr>
    </w:div>
    <w:div w:id="1253658051">
      <w:bodyDiv w:val="1"/>
      <w:marLeft w:val="0"/>
      <w:marRight w:val="0"/>
      <w:marTop w:val="0"/>
      <w:marBottom w:val="0"/>
      <w:divBdr>
        <w:top w:val="none" w:sz="0" w:space="0" w:color="auto"/>
        <w:left w:val="none" w:sz="0" w:space="0" w:color="auto"/>
        <w:bottom w:val="none" w:sz="0" w:space="0" w:color="auto"/>
        <w:right w:val="none" w:sz="0" w:space="0" w:color="auto"/>
      </w:divBdr>
    </w:div>
    <w:div w:id="1262255725">
      <w:bodyDiv w:val="1"/>
      <w:marLeft w:val="0"/>
      <w:marRight w:val="0"/>
      <w:marTop w:val="0"/>
      <w:marBottom w:val="0"/>
      <w:divBdr>
        <w:top w:val="none" w:sz="0" w:space="0" w:color="auto"/>
        <w:left w:val="none" w:sz="0" w:space="0" w:color="auto"/>
        <w:bottom w:val="none" w:sz="0" w:space="0" w:color="auto"/>
        <w:right w:val="none" w:sz="0" w:space="0" w:color="auto"/>
      </w:divBdr>
    </w:div>
    <w:div w:id="1296910111">
      <w:bodyDiv w:val="1"/>
      <w:marLeft w:val="0"/>
      <w:marRight w:val="0"/>
      <w:marTop w:val="0"/>
      <w:marBottom w:val="0"/>
      <w:divBdr>
        <w:top w:val="none" w:sz="0" w:space="0" w:color="auto"/>
        <w:left w:val="none" w:sz="0" w:space="0" w:color="auto"/>
        <w:bottom w:val="none" w:sz="0" w:space="0" w:color="auto"/>
        <w:right w:val="none" w:sz="0" w:space="0" w:color="auto"/>
      </w:divBdr>
    </w:div>
    <w:div w:id="1305813553">
      <w:bodyDiv w:val="1"/>
      <w:marLeft w:val="0"/>
      <w:marRight w:val="0"/>
      <w:marTop w:val="0"/>
      <w:marBottom w:val="0"/>
      <w:divBdr>
        <w:top w:val="none" w:sz="0" w:space="0" w:color="auto"/>
        <w:left w:val="none" w:sz="0" w:space="0" w:color="auto"/>
        <w:bottom w:val="none" w:sz="0" w:space="0" w:color="auto"/>
        <w:right w:val="none" w:sz="0" w:space="0" w:color="auto"/>
      </w:divBdr>
    </w:div>
    <w:div w:id="1307709594">
      <w:bodyDiv w:val="1"/>
      <w:marLeft w:val="0"/>
      <w:marRight w:val="0"/>
      <w:marTop w:val="0"/>
      <w:marBottom w:val="0"/>
      <w:divBdr>
        <w:top w:val="none" w:sz="0" w:space="0" w:color="auto"/>
        <w:left w:val="none" w:sz="0" w:space="0" w:color="auto"/>
        <w:bottom w:val="none" w:sz="0" w:space="0" w:color="auto"/>
        <w:right w:val="none" w:sz="0" w:space="0" w:color="auto"/>
      </w:divBdr>
    </w:div>
    <w:div w:id="1309358806">
      <w:bodyDiv w:val="1"/>
      <w:marLeft w:val="0"/>
      <w:marRight w:val="0"/>
      <w:marTop w:val="0"/>
      <w:marBottom w:val="0"/>
      <w:divBdr>
        <w:top w:val="none" w:sz="0" w:space="0" w:color="auto"/>
        <w:left w:val="none" w:sz="0" w:space="0" w:color="auto"/>
        <w:bottom w:val="none" w:sz="0" w:space="0" w:color="auto"/>
        <w:right w:val="none" w:sz="0" w:space="0" w:color="auto"/>
      </w:divBdr>
    </w:div>
    <w:div w:id="1315917002">
      <w:bodyDiv w:val="1"/>
      <w:marLeft w:val="0"/>
      <w:marRight w:val="0"/>
      <w:marTop w:val="0"/>
      <w:marBottom w:val="0"/>
      <w:divBdr>
        <w:top w:val="none" w:sz="0" w:space="0" w:color="auto"/>
        <w:left w:val="none" w:sz="0" w:space="0" w:color="auto"/>
        <w:bottom w:val="none" w:sz="0" w:space="0" w:color="auto"/>
        <w:right w:val="none" w:sz="0" w:space="0" w:color="auto"/>
      </w:divBdr>
    </w:div>
    <w:div w:id="1330715075">
      <w:bodyDiv w:val="1"/>
      <w:marLeft w:val="0"/>
      <w:marRight w:val="0"/>
      <w:marTop w:val="0"/>
      <w:marBottom w:val="0"/>
      <w:divBdr>
        <w:top w:val="none" w:sz="0" w:space="0" w:color="auto"/>
        <w:left w:val="none" w:sz="0" w:space="0" w:color="auto"/>
        <w:bottom w:val="none" w:sz="0" w:space="0" w:color="auto"/>
        <w:right w:val="none" w:sz="0" w:space="0" w:color="auto"/>
      </w:divBdr>
    </w:div>
    <w:div w:id="1331371217">
      <w:bodyDiv w:val="1"/>
      <w:marLeft w:val="0"/>
      <w:marRight w:val="0"/>
      <w:marTop w:val="0"/>
      <w:marBottom w:val="0"/>
      <w:divBdr>
        <w:top w:val="none" w:sz="0" w:space="0" w:color="auto"/>
        <w:left w:val="none" w:sz="0" w:space="0" w:color="auto"/>
        <w:bottom w:val="none" w:sz="0" w:space="0" w:color="auto"/>
        <w:right w:val="none" w:sz="0" w:space="0" w:color="auto"/>
      </w:divBdr>
    </w:div>
    <w:div w:id="1364019500">
      <w:bodyDiv w:val="1"/>
      <w:marLeft w:val="0"/>
      <w:marRight w:val="0"/>
      <w:marTop w:val="0"/>
      <w:marBottom w:val="0"/>
      <w:divBdr>
        <w:top w:val="none" w:sz="0" w:space="0" w:color="auto"/>
        <w:left w:val="none" w:sz="0" w:space="0" w:color="auto"/>
        <w:bottom w:val="none" w:sz="0" w:space="0" w:color="auto"/>
        <w:right w:val="none" w:sz="0" w:space="0" w:color="auto"/>
      </w:divBdr>
    </w:div>
    <w:div w:id="1368146328">
      <w:bodyDiv w:val="1"/>
      <w:marLeft w:val="0"/>
      <w:marRight w:val="0"/>
      <w:marTop w:val="0"/>
      <w:marBottom w:val="0"/>
      <w:divBdr>
        <w:top w:val="none" w:sz="0" w:space="0" w:color="auto"/>
        <w:left w:val="none" w:sz="0" w:space="0" w:color="auto"/>
        <w:bottom w:val="none" w:sz="0" w:space="0" w:color="auto"/>
        <w:right w:val="none" w:sz="0" w:space="0" w:color="auto"/>
      </w:divBdr>
    </w:div>
    <w:div w:id="1373726220">
      <w:bodyDiv w:val="1"/>
      <w:marLeft w:val="0"/>
      <w:marRight w:val="0"/>
      <w:marTop w:val="0"/>
      <w:marBottom w:val="0"/>
      <w:divBdr>
        <w:top w:val="none" w:sz="0" w:space="0" w:color="auto"/>
        <w:left w:val="none" w:sz="0" w:space="0" w:color="auto"/>
        <w:bottom w:val="none" w:sz="0" w:space="0" w:color="auto"/>
        <w:right w:val="none" w:sz="0" w:space="0" w:color="auto"/>
      </w:divBdr>
    </w:div>
    <w:div w:id="1391226949">
      <w:bodyDiv w:val="1"/>
      <w:marLeft w:val="0"/>
      <w:marRight w:val="0"/>
      <w:marTop w:val="0"/>
      <w:marBottom w:val="0"/>
      <w:divBdr>
        <w:top w:val="none" w:sz="0" w:space="0" w:color="auto"/>
        <w:left w:val="none" w:sz="0" w:space="0" w:color="auto"/>
        <w:bottom w:val="none" w:sz="0" w:space="0" w:color="auto"/>
        <w:right w:val="none" w:sz="0" w:space="0" w:color="auto"/>
      </w:divBdr>
    </w:div>
    <w:div w:id="1399476475">
      <w:bodyDiv w:val="1"/>
      <w:marLeft w:val="0"/>
      <w:marRight w:val="0"/>
      <w:marTop w:val="0"/>
      <w:marBottom w:val="0"/>
      <w:divBdr>
        <w:top w:val="none" w:sz="0" w:space="0" w:color="auto"/>
        <w:left w:val="none" w:sz="0" w:space="0" w:color="auto"/>
        <w:bottom w:val="none" w:sz="0" w:space="0" w:color="auto"/>
        <w:right w:val="none" w:sz="0" w:space="0" w:color="auto"/>
      </w:divBdr>
    </w:div>
    <w:div w:id="1419444975">
      <w:bodyDiv w:val="1"/>
      <w:marLeft w:val="0"/>
      <w:marRight w:val="0"/>
      <w:marTop w:val="0"/>
      <w:marBottom w:val="0"/>
      <w:divBdr>
        <w:top w:val="none" w:sz="0" w:space="0" w:color="auto"/>
        <w:left w:val="none" w:sz="0" w:space="0" w:color="auto"/>
        <w:bottom w:val="none" w:sz="0" w:space="0" w:color="auto"/>
        <w:right w:val="none" w:sz="0" w:space="0" w:color="auto"/>
      </w:divBdr>
    </w:div>
    <w:div w:id="1424451881">
      <w:bodyDiv w:val="1"/>
      <w:marLeft w:val="0"/>
      <w:marRight w:val="0"/>
      <w:marTop w:val="0"/>
      <w:marBottom w:val="0"/>
      <w:divBdr>
        <w:top w:val="none" w:sz="0" w:space="0" w:color="auto"/>
        <w:left w:val="none" w:sz="0" w:space="0" w:color="auto"/>
        <w:bottom w:val="none" w:sz="0" w:space="0" w:color="auto"/>
        <w:right w:val="none" w:sz="0" w:space="0" w:color="auto"/>
      </w:divBdr>
    </w:div>
    <w:div w:id="1458601627">
      <w:bodyDiv w:val="1"/>
      <w:marLeft w:val="0"/>
      <w:marRight w:val="0"/>
      <w:marTop w:val="0"/>
      <w:marBottom w:val="0"/>
      <w:divBdr>
        <w:top w:val="none" w:sz="0" w:space="0" w:color="auto"/>
        <w:left w:val="none" w:sz="0" w:space="0" w:color="auto"/>
        <w:bottom w:val="none" w:sz="0" w:space="0" w:color="auto"/>
        <w:right w:val="none" w:sz="0" w:space="0" w:color="auto"/>
      </w:divBdr>
    </w:div>
    <w:div w:id="1475022842">
      <w:bodyDiv w:val="1"/>
      <w:marLeft w:val="0"/>
      <w:marRight w:val="0"/>
      <w:marTop w:val="0"/>
      <w:marBottom w:val="0"/>
      <w:divBdr>
        <w:top w:val="none" w:sz="0" w:space="0" w:color="auto"/>
        <w:left w:val="none" w:sz="0" w:space="0" w:color="auto"/>
        <w:bottom w:val="none" w:sz="0" w:space="0" w:color="auto"/>
        <w:right w:val="none" w:sz="0" w:space="0" w:color="auto"/>
      </w:divBdr>
    </w:div>
    <w:div w:id="1480884102">
      <w:bodyDiv w:val="1"/>
      <w:marLeft w:val="0"/>
      <w:marRight w:val="0"/>
      <w:marTop w:val="0"/>
      <w:marBottom w:val="0"/>
      <w:divBdr>
        <w:top w:val="none" w:sz="0" w:space="0" w:color="auto"/>
        <w:left w:val="none" w:sz="0" w:space="0" w:color="auto"/>
        <w:bottom w:val="none" w:sz="0" w:space="0" w:color="auto"/>
        <w:right w:val="none" w:sz="0" w:space="0" w:color="auto"/>
      </w:divBdr>
    </w:div>
    <w:div w:id="1488470813">
      <w:bodyDiv w:val="1"/>
      <w:marLeft w:val="0"/>
      <w:marRight w:val="0"/>
      <w:marTop w:val="0"/>
      <w:marBottom w:val="0"/>
      <w:divBdr>
        <w:top w:val="none" w:sz="0" w:space="0" w:color="auto"/>
        <w:left w:val="none" w:sz="0" w:space="0" w:color="auto"/>
        <w:bottom w:val="none" w:sz="0" w:space="0" w:color="auto"/>
        <w:right w:val="none" w:sz="0" w:space="0" w:color="auto"/>
      </w:divBdr>
    </w:div>
    <w:div w:id="1505394133">
      <w:bodyDiv w:val="1"/>
      <w:marLeft w:val="0"/>
      <w:marRight w:val="0"/>
      <w:marTop w:val="0"/>
      <w:marBottom w:val="0"/>
      <w:divBdr>
        <w:top w:val="none" w:sz="0" w:space="0" w:color="auto"/>
        <w:left w:val="none" w:sz="0" w:space="0" w:color="auto"/>
        <w:bottom w:val="none" w:sz="0" w:space="0" w:color="auto"/>
        <w:right w:val="none" w:sz="0" w:space="0" w:color="auto"/>
      </w:divBdr>
    </w:div>
    <w:div w:id="1508864543">
      <w:bodyDiv w:val="1"/>
      <w:marLeft w:val="0"/>
      <w:marRight w:val="0"/>
      <w:marTop w:val="0"/>
      <w:marBottom w:val="0"/>
      <w:divBdr>
        <w:top w:val="none" w:sz="0" w:space="0" w:color="auto"/>
        <w:left w:val="none" w:sz="0" w:space="0" w:color="auto"/>
        <w:bottom w:val="none" w:sz="0" w:space="0" w:color="auto"/>
        <w:right w:val="none" w:sz="0" w:space="0" w:color="auto"/>
      </w:divBdr>
    </w:div>
    <w:div w:id="1518082796">
      <w:bodyDiv w:val="1"/>
      <w:marLeft w:val="0"/>
      <w:marRight w:val="0"/>
      <w:marTop w:val="0"/>
      <w:marBottom w:val="0"/>
      <w:divBdr>
        <w:top w:val="none" w:sz="0" w:space="0" w:color="auto"/>
        <w:left w:val="none" w:sz="0" w:space="0" w:color="auto"/>
        <w:bottom w:val="none" w:sz="0" w:space="0" w:color="auto"/>
        <w:right w:val="none" w:sz="0" w:space="0" w:color="auto"/>
      </w:divBdr>
    </w:div>
    <w:div w:id="1519393131">
      <w:bodyDiv w:val="1"/>
      <w:marLeft w:val="0"/>
      <w:marRight w:val="0"/>
      <w:marTop w:val="0"/>
      <w:marBottom w:val="0"/>
      <w:divBdr>
        <w:top w:val="none" w:sz="0" w:space="0" w:color="auto"/>
        <w:left w:val="none" w:sz="0" w:space="0" w:color="auto"/>
        <w:bottom w:val="none" w:sz="0" w:space="0" w:color="auto"/>
        <w:right w:val="none" w:sz="0" w:space="0" w:color="auto"/>
      </w:divBdr>
    </w:div>
    <w:div w:id="1537624320">
      <w:bodyDiv w:val="1"/>
      <w:marLeft w:val="0"/>
      <w:marRight w:val="0"/>
      <w:marTop w:val="0"/>
      <w:marBottom w:val="0"/>
      <w:divBdr>
        <w:top w:val="none" w:sz="0" w:space="0" w:color="auto"/>
        <w:left w:val="none" w:sz="0" w:space="0" w:color="auto"/>
        <w:bottom w:val="none" w:sz="0" w:space="0" w:color="auto"/>
        <w:right w:val="none" w:sz="0" w:space="0" w:color="auto"/>
      </w:divBdr>
    </w:div>
    <w:div w:id="1550141327">
      <w:bodyDiv w:val="1"/>
      <w:marLeft w:val="0"/>
      <w:marRight w:val="0"/>
      <w:marTop w:val="0"/>
      <w:marBottom w:val="0"/>
      <w:divBdr>
        <w:top w:val="none" w:sz="0" w:space="0" w:color="auto"/>
        <w:left w:val="none" w:sz="0" w:space="0" w:color="auto"/>
        <w:bottom w:val="none" w:sz="0" w:space="0" w:color="auto"/>
        <w:right w:val="none" w:sz="0" w:space="0" w:color="auto"/>
      </w:divBdr>
    </w:div>
    <w:div w:id="1556694492">
      <w:bodyDiv w:val="1"/>
      <w:marLeft w:val="0"/>
      <w:marRight w:val="0"/>
      <w:marTop w:val="0"/>
      <w:marBottom w:val="0"/>
      <w:divBdr>
        <w:top w:val="none" w:sz="0" w:space="0" w:color="auto"/>
        <w:left w:val="none" w:sz="0" w:space="0" w:color="auto"/>
        <w:bottom w:val="none" w:sz="0" w:space="0" w:color="auto"/>
        <w:right w:val="none" w:sz="0" w:space="0" w:color="auto"/>
      </w:divBdr>
    </w:div>
    <w:div w:id="1558278610">
      <w:bodyDiv w:val="1"/>
      <w:marLeft w:val="0"/>
      <w:marRight w:val="0"/>
      <w:marTop w:val="0"/>
      <w:marBottom w:val="0"/>
      <w:divBdr>
        <w:top w:val="none" w:sz="0" w:space="0" w:color="auto"/>
        <w:left w:val="none" w:sz="0" w:space="0" w:color="auto"/>
        <w:bottom w:val="none" w:sz="0" w:space="0" w:color="auto"/>
        <w:right w:val="none" w:sz="0" w:space="0" w:color="auto"/>
      </w:divBdr>
    </w:div>
    <w:div w:id="1566330130">
      <w:bodyDiv w:val="1"/>
      <w:marLeft w:val="0"/>
      <w:marRight w:val="0"/>
      <w:marTop w:val="0"/>
      <w:marBottom w:val="0"/>
      <w:divBdr>
        <w:top w:val="none" w:sz="0" w:space="0" w:color="auto"/>
        <w:left w:val="none" w:sz="0" w:space="0" w:color="auto"/>
        <w:bottom w:val="none" w:sz="0" w:space="0" w:color="auto"/>
        <w:right w:val="none" w:sz="0" w:space="0" w:color="auto"/>
      </w:divBdr>
    </w:div>
    <w:div w:id="1569462193">
      <w:bodyDiv w:val="1"/>
      <w:marLeft w:val="0"/>
      <w:marRight w:val="0"/>
      <w:marTop w:val="0"/>
      <w:marBottom w:val="0"/>
      <w:divBdr>
        <w:top w:val="none" w:sz="0" w:space="0" w:color="auto"/>
        <w:left w:val="none" w:sz="0" w:space="0" w:color="auto"/>
        <w:bottom w:val="none" w:sz="0" w:space="0" w:color="auto"/>
        <w:right w:val="none" w:sz="0" w:space="0" w:color="auto"/>
      </w:divBdr>
    </w:div>
    <w:div w:id="1575505344">
      <w:bodyDiv w:val="1"/>
      <w:marLeft w:val="0"/>
      <w:marRight w:val="0"/>
      <w:marTop w:val="0"/>
      <w:marBottom w:val="0"/>
      <w:divBdr>
        <w:top w:val="none" w:sz="0" w:space="0" w:color="auto"/>
        <w:left w:val="none" w:sz="0" w:space="0" w:color="auto"/>
        <w:bottom w:val="none" w:sz="0" w:space="0" w:color="auto"/>
        <w:right w:val="none" w:sz="0" w:space="0" w:color="auto"/>
      </w:divBdr>
    </w:div>
    <w:div w:id="1582712350">
      <w:bodyDiv w:val="1"/>
      <w:marLeft w:val="0"/>
      <w:marRight w:val="0"/>
      <w:marTop w:val="0"/>
      <w:marBottom w:val="0"/>
      <w:divBdr>
        <w:top w:val="none" w:sz="0" w:space="0" w:color="auto"/>
        <w:left w:val="none" w:sz="0" w:space="0" w:color="auto"/>
        <w:bottom w:val="none" w:sz="0" w:space="0" w:color="auto"/>
        <w:right w:val="none" w:sz="0" w:space="0" w:color="auto"/>
      </w:divBdr>
    </w:div>
    <w:div w:id="1594127034">
      <w:bodyDiv w:val="1"/>
      <w:marLeft w:val="0"/>
      <w:marRight w:val="0"/>
      <w:marTop w:val="0"/>
      <w:marBottom w:val="0"/>
      <w:divBdr>
        <w:top w:val="none" w:sz="0" w:space="0" w:color="auto"/>
        <w:left w:val="none" w:sz="0" w:space="0" w:color="auto"/>
        <w:bottom w:val="none" w:sz="0" w:space="0" w:color="auto"/>
        <w:right w:val="none" w:sz="0" w:space="0" w:color="auto"/>
      </w:divBdr>
    </w:div>
    <w:div w:id="1600718756">
      <w:bodyDiv w:val="1"/>
      <w:marLeft w:val="0"/>
      <w:marRight w:val="0"/>
      <w:marTop w:val="0"/>
      <w:marBottom w:val="0"/>
      <w:divBdr>
        <w:top w:val="none" w:sz="0" w:space="0" w:color="auto"/>
        <w:left w:val="none" w:sz="0" w:space="0" w:color="auto"/>
        <w:bottom w:val="none" w:sz="0" w:space="0" w:color="auto"/>
        <w:right w:val="none" w:sz="0" w:space="0" w:color="auto"/>
      </w:divBdr>
    </w:div>
    <w:div w:id="1611012492">
      <w:bodyDiv w:val="1"/>
      <w:marLeft w:val="0"/>
      <w:marRight w:val="0"/>
      <w:marTop w:val="0"/>
      <w:marBottom w:val="0"/>
      <w:divBdr>
        <w:top w:val="none" w:sz="0" w:space="0" w:color="auto"/>
        <w:left w:val="none" w:sz="0" w:space="0" w:color="auto"/>
        <w:bottom w:val="none" w:sz="0" w:space="0" w:color="auto"/>
        <w:right w:val="none" w:sz="0" w:space="0" w:color="auto"/>
      </w:divBdr>
    </w:div>
    <w:div w:id="1627354184">
      <w:bodyDiv w:val="1"/>
      <w:marLeft w:val="0"/>
      <w:marRight w:val="0"/>
      <w:marTop w:val="0"/>
      <w:marBottom w:val="0"/>
      <w:divBdr>
        <w:top w:val="none" w:sz="0" w:space="0" w:color="auto"/>
        <w:left w:val="none" w:sz="0" w:space="0" w:color="auto"/>
        <w:bottom w:val="none" w:sz="0" w:space="0" w:color="auto"/>
        <w:right w:val="none" w:sz="0" w:space="0" w:color="auto"/>
      </w:divBdr>
    </w:div>
    <w:div w:id="1640574454">
      <w:bodyDiv w:val="1"/>
      <w:marLeft w:val="0"/>
      <w:marRight w:val="0"/>
      <w:marTop w:val="0"/>
      <w:marBottom w:val="0"/>
      <w:divBdr>
        <w:top w:val="none" w:sz="0" w:space="0" w:color="auto"/>
        <w:left w:val="none" w:sz="0" w:space="0" w:color="auto"/>
        <w:bottom w:val="none" w:sz="0" w:space="0" w:color="auto"/>
        <w:right w:val="none" w:sz="0" w:space="0" w:color="auto"/>
      </w:divBdr>
    </w:div>
    <w:div w:id="1643729297">
      <w:bodyDiv w:val="1"/>
      <w:marLeft w:val="0"/>
      <w:marRight w:val="0"/>
      <w:marTop w:val="0"/>
      <w:marBottom w:val="0"/>
      <w:divBdr>
        <w:top w:val="none" w:sz="0" w:space="0" w:color="auto"/>
        <w:left w:val="none" w:sz="0" w:space="0" w:color="auto"/>
        <w:bottom w:val="none" w:sz="0" w:space="0" w:color="auto"/>
        <w:right w:val="none" w:sz="0" w:space="0" w:color="auto"/>
      </w:divBdr>
    </w:div>
    <w:div w:id="1645963801">
      <w:bodyDiv w:val="1"/>
      <w:marLeft w:val="0"/>
      <w:marRight w:val="0"/>
      <w:marTop w:val="0"/>
      <w:marBottom w:val="0"/>
      <w:divBdr>
        <w:top w:val="none" w:sz="0" w:space="0" w:color="auto"/>
        <w:left w:val="none" w:sz="0" w:space="0" w:color="auto"/>
        <w:bottom w:val="none" w:sz="0" w:space="0" w:color="auto"/>
        <w:right w:val="none" w:sz="0" w:space="0" w:color="auto"/>
      </w:divBdr>
    </w:div>
    <w:div w:id="1669482601">
      <w:bodyDiv w:val="1"/>
      <w:marLeft w:val="0"/>
      <w:marRight w:val="0"/>
      <w:marTop w:val="0"/>
      <w:marBottom w:val="0"/>
      <w:divBdr>
        <w:top w:val="none" w:sz="0" w:space="0" w:color="auto"/>
        <w:left w:val="none" w:sz="0" w:space="0" w:color="auto"/>
        <w:bottom w:val="none" w:sz="0" w:space="0" w:color="auto"/>
        <w:right w:val="none" w:sz="0" w:space="0" w:color="auto"/>
      </w:divBdr>
    </w:div>
    <w:div w:id="1672444439">
      <w:bodyDiv w:val="1"/>
      <w:marLeft w:val="0"/>
      <w:marRight w:val="0"/>
      <w:marTop w:val="0"/>
      <w:marBottom w:val="0"/>
      <w:divBdr>
        <w:top w:val="none" w:sz="0" w:space="0" w:color="auto"/>
        <w:left w:val="none" w:sz="0" w:space="0" w:color="auto"/>
        <w:bottom w:val="none" w:sz="0" w:space="0" w:color="auto"/>
        <w:right w:val="none" w:sz="0" w:space="0" w:color="auto"/>
      </w:divBdr>
    </w:div>
    <w:div w:id="1675960626">
      <w:bodyDiv w:val="1"/>
      <w:marLeft w:val="0"/>
      <w:marRight w:val="0"/>
      <w:marTop w:val="0"/>
      <w:marBottom w:val="0"/>
      <w:divBdr>
        <w:top w:val="none" w:sz="0" w:space="0" w:color="auto"/>
        <w:left w:val="none" w:sz="0" w:space="0" w:color="auto"/>
        <w:bottom w:val="none" w:sz="0" w:space="0" w:color="auto"/>
        <w:right w:val="none" w:sz="0" w:space="0" w:color="auto"/>
      </w:divBdr>
    </w:div>
    <w:div w:id="1692995415">
      <w:bodyDiv w:val="1"/>
      <w:marLeft w:val="0"/>
      <w:marRight w:val="0"/>
      <w:marTop w:val="0"/>
      <w:marBottom w:val="0"/>
      <w:divBdr>
        <w:top w:val="none" w:sz="0" w:space="0" w:color="auto"/>
        <w:left w:val="none" w:sz="0" w:space="0" w:color="auto"/>
        <w:bottom w:val="none" w:sz="0" w:space="0" w:color="auto"/>
        <w:right w:val="none" w:sz="0" w:space="0" w:color="auto"/>
      </w:divBdr>
    </w:div>
    <w:div w:id="1703479810">
      <w:bodyDiv w:val="1"/>
      <w:marLeft w:val="0"/>
      <w:marRight w:val="0"/>
      <w:marTop w:val="0"/>
      <w:marBottom w:val="0"/>
      <w:divBdr>
        <w:top w:val="none" w:sz="0" w:space="0" w:color="auto"/>
        <w:left w:val="none" w:sz="0" w:space="0" w:color="auto"/>
        <w:bottom w:val="none" w:sz="0" w:space="0" w:color="auto"/>
        <w:right w:val="none" w:sz="0" w:space="0" w:color="auto"/>
      </w:divBdr>
    </w:div>
    <w:div w:id="1711806717">
      <w:bodyDiv w:val="1"/>
      <w:marLeft w:val="0"/>
      <w:marRight w:val="0"/>
      <w:marTop w:val="0"/>
      <w:marBottom w:val="0"/>
      <w:divBdr>
        <w:top w:val="none" w:sz="0" w:space="0" w:color="auto"/>
        <w:left w:val="none" w:sz="0" w:space="0" w:color="auto"/>
        <w:bottom w:val="none" w:sz="0" w:space="0" w:color="auto"/>
        <w:right w:val="none" w:sz="0" w:space="0" w:color="auto"/>
      </w:divBdr>
    </w:div>
    <w:div w:id="1752699840">
      <w:bodyDiv w:val="1"/>
      <w:marLeft w:val="0"/>
      <w:marRight w:val="0"/>
      <w:marTop w:val="0"/>
      <w:marBottom w:val="0"/>
      <w:divBdr>
        <w:top w:val="none" w:sz="0" w:space="0" w:color="auto"/>
        <w:left w:val="none" w:sz="0" w:space="0" w:color="auto"/>
        <w:bottom w:val="none" w:sz="0" w:space="0" w:color="auto"/>
        <w:right w:val="none" w:sz="0" w:space="0" w:color="auto"/>
      </w:divBdr>
    </w:div>
    <w:div w:id="1754010606">
      <w:bodyDiv w:val="1"/>
      <w:marLeft w:val="0"/>
      <w:marRight w:val="0"/>
      <w:marTop w:val="0"/>
      <w:marBottom w:val="0"/>
      <w:divBdr>
        <w:top w:val="none" w:sz="0" w:space="0" w:color="auto"/>
        <w:left w:val="none" w:sz="0" w:space="0" w:color="auto"/>
        <w:bottom w:val="none" w:sz="0" w:space="0" w:color="auto"/>
        <w:right w:val="none" w:sz="0" w:space="0" w:color="auto"/>
      </w:divBdr>
    </w:div>
    <w:div w:id="1799912450">
      <w:bodyDiv w:val="1"/>
      <w:marLeft w:val="0"/>
      <w:marRight w:val="0"/>
      <w:marTop w:val="0"/>
      <w:marBottom w:val="0"/>
      <w:divBdr>
        <w:top w:val="none" w:sz="0" w:space="0" w:color="auto"/>
        <w:left w:val="none" w:sz="0" w:space="0" w:color="auto"/>
        <w:bottom w:val="none" w:sz="0" w:space="0" w:color="auto"/>
        <w:right w:val="none" w:sz="0" w:space="0" w:color="auto"/>
      </w:divBdr>
    </w:div>
    <w:div w:id="1824618129">
      <w:bodyDiv w:val="1"/>
      <w:marLeft w:val="0"/>
      <w:marRight w:val="0"/>
      <w:marTop w:val="0"/>
      <w:marBottom w:val="0"/>
      <w:divBdr>
        <w:top w:val="none" w:sz="0" w:space="0" w:color="auto"/>
        <w:left w:val="none" w:sz="0" w:space="0" w:color="auto"/>
        <w:bottom w:val="none" w:sz="0" w:space="0" w:color="auto"/>
        <w:right w:val="none" w:sz="0" w:space="0" w:color="auto"/>
      </w:divBdr>
    </w:div>
    <w:div w:id="1843160904">
      <w:bodyDiv w:val="1"/>
      <w:marLeft w:val="0"/>
      <w:marRight w:val="0"/>
      <w:marTop w:val="0"/>
      <w:marBottom w:val="0"/>
      <w:divBdr>
        <w:top w:val="none" w:sz="0" w:space="0" w:color="auto"/>
        <w:left w:val="none" w:sz="0" w:space="0" w:color="auto"/>
        <w:bottom w:val="none" w:sz="0" w:space="0" w:color="auto"/>
        <w:right w:val="none" w:sz="0" w:space="0" w:color="auto"/>
      </w:divBdr>
    </w:div>
    <w:div w:id="1854565691">
      <w:bodyDiv w:val="1"/>
      <w:marLeft w:val="0"/>
      <w:marRight w:val="0"/>
      <w:marTop w:val="0"/>
      <w:marBottom w:val="0"/>
      <w:divBdr>
        <w:top w:val="none" w:sz="0" w:space="0" w:color="auto"/>
        <w:left w:val="none" w:sz="0" w:space="0" w:color="auto"/>
        <w:bottom w:val="none" w:sz="0" w:space="0" w:color="auto"/>
        <w:right w:val="none" w:sz="0" w:space="0" w:color="auto"/>
      </w:divBdr>
    </w:div>
    <w:div w:id="1872765395">
      <w:bodyDiv w:val="1"/>
      <w:marLeft w:val="0"/>
      <w:marRight w:val="0"/>
      <w:marTop w:val="0"/>
      <w:marBottom w:val="0"/>
      <w:divBdr>
        <w:top w:val="none" w:sz="0" w:space="0" w:color="auto"/>
        <w:left w:val="none" w:sz="0" w:space="0" w:color="auto"/>
        <w:bottom w:val="none" w:sz="0" w:space="0" w:color="auto"/>
        <w:right w:val="none" w:sz="0" w:space="0" w:color="auto"/>
      </w:divBdr>
    </w:div>
    <w:div w:id="1879125710">
      <w:bodyDiv w:val="1"/>
      <w:marLeft w:val="0"/>
      <w:marRight w:val="0"/>
      <w:marTop w:val="0"/>
      <w:marBottom w:val="0"/>
      <w:divBdr>
        <w:top w:val="none" w:sz="0" w:space="0" w:color="auto"/>
        <w:left w:val="none" w:sz="0" w:space="0" w:color="auto"/>
        <w:bottom w:val="none" w:sz="0" w:space="0" w:color="auto"/>
        <w:right w:val="none" w:sz="0" w:space="0" w:color="auto"/>
      </w:divBdr>
    </w:div>
    <w:div w:id="1903565586">
      <w:bodyDiv w:val="1"/>
      <w:marLeft w:val="0"/>
      <w:marRight w:val="0"/>
      <w:marTop w:val="0"/>
      <w:marBottom w:val="0"/>
      <w:divBdr>
        <w:top w:val="none" w:sz="0" w:space="0" w:color="auto"/>
        <w:left w:val="none" w:sz="0" w:space="0" w:color="auto"/>
        <w:bottom w:val="none" w:sz="0" w:space="0" w:color="auto"/>
        <w:right w:val="none" w:sz="0" w:space="0" w:color="auto"/>
      </w:divBdr>
    </w:div>
    <w:div w:id="1907375993">
      <w:bodyDiv w:val="1"/>
      <w:marLeft w:val="0"/>
      <w:marRight w:val="0"/>
      <w:marTop w:val="0"/>
      <w:marBottom w:val="0"/>
      <w:divBdr>
        <w:top w:val="none" w:sz="0" w:space="0" w:color="auto"/>
        <w:left w:val="none" w:sz="0" w:space="0" w:color="auto"/>
        <w:bottom w:val="none" w:sz="0" w:space="0" w:color="auto"/>
        <w:right w:val="none" w:sz="0" w:space="0" w:color="auto"/>
      </w:divBdr>
    </w:div>
    <w:div w:id="1921796091">
      <w:bodyDiv w:val="1"/>
      <w:marLeft w:val="0"/>
      <w:marRight w:val="0"/>
      <w:marTop w:val="0"/>
      <w:marBottom w:val="0"/>
      <w:divBdr>
        <w:top w:val="none" w:sz="0" w:space="0" w:color="auto"/>
        <w:left w:val="none" w:sz="0" w:space="0" w:color="auto"/>
        <w:bottom w:val="none" w:sz="0" w:space="0" w:color="auto"/>
        <w:right w:val="none" w:sz="0" w:space="0" w:color="auto"/>
      </w:divBdr>
    </w:div>
    <w:div w:id="1923641128">
      <w:bodyDiv w:val="1"/>
      <w:marLeft w:val="0"/>
      <w:marRight w:val="0"/>
      <w:marTop w:val="0"/>
      <w:marBottom w:val="0"/>
      <w:divBdr>
        <w:top w:val="none" w:sz="0" w:space="0" w:color="auto"/>
        <w:left w:val="none" w:sz="0" w:space="0" w:color="auto"/>
        <w:bottom w:val="none" w:sz="0" w:space="0" w:color="auto"/>
        <w:right w:val="none" w:sz="0" w:space="0" w:color="auto"/>
      </w:divBdr>
    </w:div>
    <w:div w:id="1927767259">
      <w:bodyDiv w:val="1"/>
      <w:marLeft w:val="0"/>
      <w:marRight w:val="0"/>
      <w:marTop w:val="0"/>
      <w:marBottom w:val="0"/>
      <w:divBdr>
        <w:top w:val="none" w:sz="0" w:space="0" w:color="auto"/>
        <w:left w:val="none" w:sz="0" w:space="0" w:color="auto"/>
        <w:bottom w:val="none" w:sz="0" w:space="0" w:color="auto"/>
        <w:right w:val="none" w:sz="0" w:space="0" w:color="auto"/>
      </w:divBdr>
    </w:div>
    <w:div w:id="1945262063">
      <w:bodyDiv w:val="1"/>
      <w:marLeft w:val="0"/>
      <w:marRight w:val="0"/>
      <w:marTop w:val="0"/>
      <w:marBottom w:val="0"/>
      <w:divBdr>
        <w:top w:val="none" w:sz="0" w:space="0" w:color="auto"/>
        <w:left w:val="none" w:sz="0" w:space="0" w:color="auto"/>
        <w:bottom w:val="none" w:sz="0" w:space="0" w:color="auto"/>
        <w:right w:val="none" w:sz="0" w:space="0" w:color="auto"/>
      </w:divBdr>
    </w:div>
    <w:div w:id="1998414273">
      <w:bodyDiv w:val="1"/>
      <w:marLeft w:val="0"/>
      <w:marRight w:val="0"/>
      <w:marTop w:val="0"/>
      <w:marBottom w:val="0"/>
      <w:divBdr>
        <w:top w:val="none" w:sz="0" w:space="0" w:color="auto"/>
        <w:left w:val="none" w:sz="0" w:space="0" w:color="auto"/>
        <w:bottom w:val="none" w:sz="0" w:space="0" w:color="auto"/>
        <w:right w:val="none" w:sz="0" w:space="0" w:color="auto"/>
      </w:divBdr>
    </w:div>
    <w:div w:id="2012445149">
      <w:bodyDiv w:val="1"/>
      <w:marLeft w:val="0"/>
      <w:marRight w:val="0"/>
      <w:marTop w:val="0"/>
      <w:marBottom w:val="0"/>
      <w:divBdr>
        <w:top w:val="none" w:sz="0" w:space="0" w:color="auto"/>
        <w:left w:val="none" w:sz="0" w:space="0" w:color="auto"/>
        <w:bottom w:val="none" w:sz="0" w:space="0" w:color="auto"/>
        <w:right w:val="none" w:sz="0" w:space="0" w:color="auto"/>
      </w:divBdr>
    </w:div>
    <w:div w:id="2013681234">
      <w:bodyDiv w:val="1"/>
      <w:marLeft w:val="0"/>
      <w:marRight w:val="0"/>
      <w:marTop w:val="0"/>
      <w:marBottom w:val="0"/>
      <w:divBdr>
        <w:top w:val="none" w:sz="0" w:space="0" w:color="auto"/>
        <w:left w:val="none" w:sz="0" w:space="0" w:color="auto"/>
        <w:bottom w:val="none" w:sz="0" w:space="0" w:color="auto"/>
        <w:right w:val="none" w:sz="0" w:space="0" w:color="auto"/>
      </w:divBdr>
    </w:div>
    <w:div w:id="2025128768">
      <w:bodyDiv w:val="1"/>
      <w:marLeft w:val="0"/>
      <w:marRight w:val="0"/>
      <w:marTop w:val="0"/>
      <w:marBottom w:val="0"/>
      <w:divBdr>
        <w:top w:val="none" w:sz="0" w:space="0" w:color="auto"/>
        <w:left w:val="none" w:sz="0" w:space="0" w:color="auto"/>
        <w:bottom w:val="none" w:sz="0" w:space="0" w:color="auto"/>
        <w:right w:val="none" w:sz="0" w:space="0" w:color="auto"/>
      </w:divBdr>
    </w:div>
    <w:div w:id="2038235382">
      <w:bodyDiv w:val="1"/>
      <w:marLeft w:val="0"/>
      <w:marRight w:val="0"/>
      <w:marTop w:val="0"/>
      <w:marBottom w:val="0"/>
      <w:divBdr>
        <w:top w:val="none" w:sz="0" w:space="0" w:color="auto"/>
        <w:left w:val="none" w:sz="0" w:space="0" w:color="auto"/>
        <w:bottom w:val="none" w:sz="0" w:space="0" w:color="auto"/>
        <w:right w:val="none" w:sz="0" w:space="0" w:color="auto"/>
      </w:divBdr>
    </w:div>
    <w:div w:id="2041737969">
      <w:bodyDiv w:val="1"/>
      <w:marLeft w:val="0"/>
      <w:marRight w:val="0"/>
      <w:marTop w:val="0"/>
      <w:marBottom w:val="0"/>
      <w:divBdr>
        <w:top w:val="none" w:sz="0" w:space="0" w:color="auto"/>
        <w:left w:val="none" w:sz="0" w:space="0" w:color="auto"/>
        <w:bottom w:val="none" w:sz="0" w:space="0" w:color="auto"/>
        <w:right w:val="none" w:sz="0" w:space="0" w:color="auto"/>
      </w:divBdr>
    </w:div>
    <w:div w:id="2067561936">
      <w:bodyDiv w:val="1"/>
      <w:marLeft w:val="0"/>
      <w:marRight w:val="0"/>
      <w:marTop w:val="0"/>
      <w:marBottom w:val="0"/>
      <w:divBdr>
        <w:top w:val="none" w:sz="0" w:space="0" w:color="auto"/>
        <w:left w:val="none" w:sz="0" w:space="0" w:color="auto"/>
        <w:bottom w:val="none" w:sz="0" w:space="0" w:color="auto"/>
        <w:right w:val="none" w:sz="0" w:space="0" w:color="auto"/>
      </w:divBdr>
    </w:div>
    <w:div w:id="2074043076">
      <w:bodyDiv w:val="1"/>
      <w:marLeft w:val="0"/>
      <w:marRight w:val="0"/>
      <w:marTop w:val="0"/>
      <w:marBottom w:val="0"/>
      <w:divBdr>
        <w:top w:val="none" w:sz="0" w:space="0" w:color="auto"/>
        <w:left w:val="none" w:sz="0" w:space="0" w:color="auto"/>
        <w:bottom w:val="none" w:sz="0" w:space="0" w:color="auto"/>
        <w:right w:val="none" w:sz="0" w:space="0" w:color="auto"/>
      </w:divBdr>
    </w:div>
    <w:div w:id="2106413281">
      <w:bodyDiv w:val="1"/>
      <w:marLeft w:val="0"/>
      <w:marRight w:val="0"/>
      <w:marTop w:val="0"/>
      <w:marBottom w:val="0"/>
      <w:divBdr>
        <w:top w:val="none" w:sz="0" w:space="0" w:color="auto"/>
        <w:left w:val="none" w:sz="0" w:space="0" w:color="auto"/>
        <w:bottom w:val="none" w:sz="0" w:space="0" w:color="auto"/>
        <w:right w:val="none" w:sz="0" w:space="0" w:color="auto"/>
      </w:divBdr>
    </w:div>
    <w:div w:id="2108040051">
      <w:bodyDiv w:val="1"/>
      <w:marLeft w:val="0"/>
      <w:marRight w:val="0"/>
      <w:marTop w:val="0"/>
      <w:marBottom w:val="0"/>
      <w:divBdr>
        <w:top w:val="none" w:sz="0" w:space="0" w:color="auto"/>
        <w:left w:val="none" w:sz="0" w:space="0" w:color="auto"/>
        <w:bottom w:val="none" w:sz="0" w:space="0" w:color="auto"/>
        <w:right w:val="none" w:sz="0" w:space="0" w:color="auto"/>
      </w:divBdr>
    </w:div>
    <w:div w:id="2111537114">
      <w:bodyDiv w:val="1"/>
      <w:marLeft w:val="0"/>
      <w:marRight w:val="0"/>
      <w:marTop w:val="0"/>
      <w:marBottom w:val="0"/>
      <w:divBdr>
        <w:top w:val="none" w:sz="0" w:space="0" w:color="auto"/>
        <w:left w:val="none" w:sz="0" w:space="0" w:color="auto"/>
        <w:bottom w:val="none" w:sz="0" w:space="0" w:color="auto"/>
        <w:right w:val="none" w:sz="0" w:space="0" w:color="auto"/>
      </w:divBdr>
    </w:div>
    <w:div w:id="2117017123">
      <w:bodyDiv w:val="1"/>
      <w:marLeft w:val="0"/>
      <w:marRight w:val="0"/>
      <w:marTop w:val="0"/>
      <w:marBottom w:val="0"/>
      <w:divBdr>
        <w:top w:val="none" w:sz="0" w:space="0" w:color="auto"/>
        <w:left w:val="none" w:sz="0" w:space="0" w:color="auto"/>
        <w:bottom w:val="none" w:sz="0" w:space="0" w:color="auto"/>
        <w:right w:val="none" w:sz="0" w:space="0" w:color="auto"/>
      </w:divBdr>
    </w:div>
    <w:div w:id="213779894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21" Type="http://schemas.openxmlformats.org/officeDocument/2006/relationships/image" Target="media/image14.pn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emf"/><Relationship Id="rId33" Type="http://schemas.openxmlformats.org/officeDocument/2006/relationships/image" Target="media/image26.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emf"/><Relationship Id="rId32" Type="http://schemas.openxmlformats.org/officeDocument/2006/relationships/image" Target="media/image25.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emf"/><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footer" Target="footer1.xml"/><Relationship Id="rId8" Type="http://schemas.openxmlformats.org/officeDocument/2006/relationships/image" Target="media/image1.pn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3" Type="http://schemas.openxmlformats.org/officeDocument/2006/relationships/image" Target="media/image29.png"/><Relationship Id="rId2" Type="http://schemas.openxmlformats.org/officeDocument/2006/relationships/image" Target="media/image28.png"/><Relationship Id="rId1" Type="http://schemas.openxmlformats.org/officeDocument/2006/relationships/image" Target="media/image27.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2AF4ED-221B-498C-B28F-7FB739CEEF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2417</TotalTime>
  <Pages>22</Pages>
  <Words>7328</Words>
  <Characters>40306</Characters>
  <Application>Microsoft Office Word</Application>
  <DocSecurity>0</DocSecurity>
  <Lines>335</Lines>
  <Paragraphs>95</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47539</CharactersWithSpaces>
  <SharedDoc>false</SharedDoc>
  <HLinks>
    <vt:vector size="12" baseType="variant">
      <vt:variant>
        <vt:i4>7471124</vt:i4>
      </vt:variant>
      <vt:variant>
        <vt:i4>-1</vt:i4>
      </vt:variant>
      <vt:variant>
        <vt:i4>2051</vt:i4>
      </vt:variant>
      <vt:variant>
        <vt:i4>1</vt:i4>
      </vt:variant>
      <vt:variant>
        <vt:lpwstr>cid:image001.jpg@01D01545.84EE4980</vt:lpwstr>
      </vt:variant>
      <vt:variant>
        <vt:lpwstr/>
      </vt:variant>
      <vt:variant>
        <vt:i4>7471124</vt:i4>
      </vt:variant>
      <vt:variant>
        <vt:i4>-1</vt:i4>
      </vt:variant>
      <vt:variant>
        <vt:i4>2052</vt:i4>
      </vt:variant>
      <vt:variant>
        <vt:i4>1</vt:i4>
      </vt:variant>
      <vt:variant>
        <vt:lpwstr>cid:image001.jpg@01D01545.84EE4980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DELEGACION13</dc:creator>
  <cp:lastModifiedBy>DELEGACION13</cp:lastModifiedBy>
  <cp:revision>29</cp:revision>
  <cp:lastPrinted>2023-08-10T21:14:00Z</cp:lastPrinted>
  <dcterms:created xsi:type="dcterms:W3CDTF">2023-06-16T22:12:00Z</dcterms:created>
  <dcterms:modified xsi:type="dcterms:W3CDTF">2024-01-12T10:29:00Z</dcterms:modified>
</cp:coreProperties>
</file>